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A9" w:rsidRPr="001C40A9" w:rsidRDefault="001C40A9" w:rsidP="001C40A9">
      <w:pPr>
        <w:spacing w:before="100" w:beforeAutospacing="1" w:after="100" w:afterAutospacing="1" w:line="240" w:lineRule="auto"/>
        <w:rPr>
          <w:rFonts w:ascii="Times New Roman" w:eastAsia="Times New Roman" w:hAnsi="Times New Roman" w:cs="Times New Roman"/>
          <w:b/>
          <w:bCs/>
          <w:sz w:val="24"/>
          <w:szCs w:val="24"/>
        </w:rPr>
      </w:pPr>
      <w:r w:rsidRPr="001C40A9">
        <w:rPr>
          <w:rFonts w:ascii="Times New Roman" w:eastAsia="Times New Roman" w:hAnsi="Times New Roman" w:cs="Times New Roman"/>
          <w:b/>
          <w:bCs/>
          <w:sz w:val="24"/>
          <w:szCs w:val="24"/>
        </w:rPr>
        <w:t xml:space="preserve">Ask Dr. Cheese: Those </w:t>
      </w:r>
      <w:proofErr w:type="spellStart"/>
      <w:r w:rsidRPr="001C40A9">
        <w:rPr>
          <w:rFonts w:ascii="Times New Roman" w:eastAsia="Times New Roman" w:hAnsi="Times New Roman" w:cs="Times New Roman"/>
          <w:b/>
          <w:bCs/>
          <w:sz w:val="24"/>
          <w:szCs w:val="24"/>
        </w:rPr>
        <w:t>Bloomin</w:t>
      </w:r>
      <w:proofErr w:type="spellEnd"/>
      <w:r w:rsidRPr="001C40A9">
        <w:rPr>
          <w:rFonts w:ascii="Times New Roman" w:eastAsia="Times New Roman" w:hAnsi="Times New Roman" w:cs="Times New Roman"/>
          <w:b/>
          <w:bCs/>
          <w:sz w:val="24"/>
          <w:szCs w:val="24"/>
        </w:rPr>
        <w:t xml:space="preserve">’ </w:t>
      </w:r>
      <w:proofErr w:type="spellStart"/>
      <w:proofErr w:type="gramStart"/>
      <w:r w:rsidRPr="001C40A9">
        <w:rPr>
          <w:rFonts w:ascii="Times New Roman" w:eastAsia="Times New Roman" w:hAnsi="Times New Roman" w:cs="Times New Roman"/>
          <w:b/>
          <w:bCs/>
          <w:sz w:val="24"/>
          <w:szCs w:val="24"/>
        </w:rPr>
        <w:t>Bloomies</w:t>
      </w:r>
      <w:proofErr w:type="spellEnd"/>
      <w:r w:rsidRPr="001C40A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sidRPr="001C40A9">
        <w:rPr>
          <w:rFonts w:ascii="Times New Roman" w:eastAsia="Times New Roman" w:hAnsi="Times New Roman" w:cs="Times New Roman"/>
          <w:b/>
          <w:bCs/>
          <w:sz w:val="24"/>
          <w:szCs w:val="24"/>
        </w:rPr>
        <w:t>http://www.cheesesociety.org/those-bloo</w:t>
      </w:r>
      <w:bookmarkStart w:id="0" w:name="_GoBack"/>
      <w:bookmarkEnd w:id="0"/>
      <w:r w:rsidRPr="001C40A9">
        <w:rPr>
          <w:rFonts w:ascii="Times New Roman" w:eastAsia="Times New Roman" w:hAnsi="Times New Roman" w:cs="Times New Roman"/>
          <w:b/>
          <w:bCs/>
          <w:sz w:val="24"/>
          <w:szCs w:val="24"/>
        </w:rPr>
        <w:t>min-bloomies/</w:t>
      </w:r>
      <w:r>
        <w:rPr>
          <w:rFonts w:ascii="Times New Roman" w:eastAsia="Times New Roman" w:hAnsi="Times New Roman" w:cs="Times New Roman"/>
          <w:b/>
          <w:bCs/>
          <w:sz w:val="24"/>
          <w:szCs w:val="24"/>
        </w:rPr>
        <w:t>)</w:t>
      </w:r>
    </w:p>
    <w:p w:rsidR="00A716B9" w:rsidRDefault="00A716B9" w:rsidP="00A716B9">
      <w:pPr>
        <w:spacing w:before="100" w:beforeAutospacing="1" w:after="100" w:afterAutospacing="1" w:line="240" w:lineRule="auto"/>
        <w:rPr>
          <w:rFonts w:eastAsia="Times New Roman" w:cstheme="minorHAnsi"/>
        </w:rPr>
        <w:sectPr w:rsidR="00A716B9" w:rsidSect="00A716B9">
          <w:headerReference w:type="default" r:id="rId8"/>
          <w:pgSz w:w="12240" w:h="15840"/>
          <w:pgMar w:top="1008" w:right="1008" w:bottom="1008" w:left="1008" w:header="720" w:footer="720" w:gutter="0"/>
          <w:cols w:space="720"/>
          <w:docGrid w:linePitch="360"/>
        </w:sectPr>
      </w:pPr>
    </w:p>
    <w:p w:rsidR="001C40A9" w:rsidRPr="001C40A9" w:rsidRDefault="001C40A9" w:rsidP="00A716B9">
      <w:pPr>
        <w:spacing w:before="100" w:beforeAutospacing="1" w:after="100" w:afterAutospacing="1" w:line="240" w:lineRule="auto"/>
        <w:rPr>
          <w:rFonts w:eastAsia="Times New Roman" w:cstheme="minorHAnsi"/>
        </w:rPr>
      </w:pPr>
      <w:r w:rsidRPr="001C40A9">
        <w:rPr>
          <w:rFonts w:eastAsia="Times New Roman" w:cstheme="minorHAnsi"/>
        </w:rPr>
        <w:lastRenderedPageBreak/>
        <w:t xml:space="preserve">Bloomy-rind cheeses are finicky creatures, says </w:t>
      </w:r>
      <w:proofErr w:type="spellStart"/>
      <w:r w:rsidRPr="001C40A9">
        <w:rPr>
          <w:rFonts w:eastAsia="Times New Roman" w:cstheme="minorHAnsi"/>
        </w:rPr>
        <w:t>Gianaclis</w:t>
      </w:r>
      <w:proofErr w:type="spellEnd"/>
      <w:r w:rsidRPr="001C40A9">
        <w:rPr>
          <w:rFonts w:eastAsia="Times New Roman" w:cstheme="minorHAnsi"/>
        </w:rPr>
        <w:t xml:space="preserve"> Caldwell, </w:t>
      </w:r>
      <w:proofErr w:type="spellStart"/>
      <w:r w:rsidRPr="001C40A9">
        <w:rPr>
          <w:rFonts w:eastAsia="Times New Roman" w:cstheme="minorHAnsi"/>
        </w:rPr>
        <w:t>Pholia</w:t>
      </w:r>
      <w:proofErr w:type="spellEnd"/>
      <w:r w:rsidRPr="001C40A9">
        <w:rPr>
          <w:rFonts w:eastAsia="Times New Roman" w:cstheme="minorHAnsi"/>
        </w:rPr>
        <w:t xml:space="preserve"> Farm co-owner and </w:t>
      </w:r>
      <w:proofErr w:type="spellStart"/>
      <w:r w:rsidRPr="001C40A9">
        <w:rPr>
          <w:rFonts w:eastAsia="Times New Roman" w:cstheme="minorHAnsi"/>
        </w:rPr>
        <w:t>cheesemaker</w:t>
      </w:r>
      <w:proofErr w:type="spellEnd"/>
      <w:r w:rsidRPr="001C40A9">
        <w:rPr>
          <w:rFonts w:eastAsia="Times New Roman" w:cstheme="minorHAnsi"/>
        </w:rPr>
        <w:t xml:space="preserve"> and author of the forthcoming book, </w:t>
      </w:r>
      <w:r w:rsidRPr="001C40A9">
        <w:rPr>
          <w:rFonts w:eastAsia="Times New Roman" w:cstheme="minorHAnsi"/>
          <w:i/>
          <w:iCs/>
        </w:rPr>
        <w:t xml:space="preserve">Mastering Artisan </w:t>
      </w:r>
      <w:proofErr w:type="spellStart"/>
      <w:r w:rsidRPr="001C40A9">
        <w:rPr>
          <w:rFonts w:eastAsia="Times New Roman" w:cstheme="minorHAnsi"/>
          <w:i/>
          <w:iCs/>
        </w:rPr>
        <w:t>Cheesemaking</w:t>
      </w:r>
      <w:proofErr w:type="spellEnd"/>
      <w:r w:rsidRPr="001C40A9">
        <w:rPr>
          <w:rFonts w:eastAsia="Times New Roman" w:cstheme="minorHAnsi"/>
        </w:rPr>
        <w:t xml:space="preserve"> (Chelsea Green, </w:t>
      </w:r>
      <w:proofErr w:type="gramStart"/>
      <w:r w:rsidRPr="001C40A9">
        <w:rPr>
          <w:rFonts w:eastAsia="Times New Roman" w:cstheme="minorHAnsi"/>
        </w:rPr>
        <w:lastRenderedPageBreak/>
        <w:t>Fall</w:t>
      </w:r>
      <w:proofErr w:type="gramEnd"/>
      <w:r w:rsidRPr="001C40A9">
        <w:rPr>
          <w:rFonts w:eastAsia="Times New Roman" w:cstheme="minorHAnsi"/>
        </w:rPr>
        <w:t xml:space="preserve"> 2012). In this interview with San Francisco Chronicle cheese columnist Janet Fletcher, Caldwell outlines some of the tricks to getting a </w:t>
      </w:r>
      <w:proofErr w:type="spellStart"/>
      <w:r w:rsidRPr="001C40A9">
        <w:rPr>
          <w:rFonts w:eastAsia="Times New Roman" w:cstheme="minorHAnsi"/>
        </w:rPr>
        <w:t>Penicillium</w:t>
      </w:r>
      <w:proofErr w:type="spellEnd"/>
      <w:r w:rsidRPr="001C40A9">
        <w:rPr>
          <w:rFonts w:eastAsia="Times New Roman" w:cstheme="minorHAnsi"/>
        </w:rPr>
        <w:t xml:space="preserve"> </w:t>
      </w:r>
      <w:proofErr w:type="spellStart"/>
      <w:r w:rsidRPr="001C40A9">
        <w:rPr>
          <w:rFonts w:eastAsia="Times New Roman" w:cstheme="minorHAnsi"/>
        </w:rPr>
        <w:t>candidum</w:t>
      </w:r>
      <w:proofErr w:type="spellEnd"/>
      <w:r w:rsidRPr="001C40A9">
        <w:rPr>
          <w:rFonts w:eastAsia="Times New Roman" w:cstheme="minorHAnsi"/>
        </w:rPr>
        <w:t xml:space="preserve"> rind to thrive.</w:t>
      </w:r>
    </w:p>
    <w:p w:rsidR="00A716B9" w:rsidRDefault="00A716B9" w:rsidP="001C40A9">
      <w:pPr>
        <w:spacing w:before="100" w:beforeAutospacing="1" w:after="100" w:afterAutospacing="1" w:line="240" w:lineRule="auto"/>
        <w:rPr>
          <w:rFonts w:eastAsia="Times New Roman" w:cstheme="minorHAnsi"/>
          <w:i/>
          <w:iCs/>
        </w:rPr>
        <w:sectPr w:rsidR="00A716B9" w:rsidSect="00A716B9">
          <w:type w:val="continuous"/>
          <w:pgSz w:w="12240" w:h="15840"/>
          <w:pgMar w:top="1008" w:right="1008" w:bottom="1008" w:left="1008" w:header="720" w:footer="720" w:gutter="0"/>
          <w:cols w:num="2" w:space="720"/>
          <w:docGrid w:linePitch="360"/>
        </w:sectPr>
      </w:pPr>
    </w:p>
    <w:p w:rsidR="001C40A9" w:rsidRPr="001C40A9" w:rsidRDefault="001C40A9" w:rsidP="001C40A9">
      <w:pPr>
        <w:spacing w:before="100" w:beforeAutospacing="1" w:after="100" w:afterAutospacing="1" w:line="240" w:lineRule="auto"/>
        <w:rPr>
          <w:rFonts w:eastAsia="Times New Roman" w:cstheme="minorHAnsi"/>
          <w:b/>
        </w:rPr>
      </w:pPr>
      <w:r w:rsidRPr="00A716B9">
        <w:rPr>
          <w:rFonts w:eastAsia="Times New Roman" w:cstheme="minorHAnsi"/>
          <w:b/>
          <w:i/>
          <w:iCs/>
        </w:rPr>
        <w:lastRenderedPageBreak/>
        <w:t xml:space="preserve">Q: When you’re evaluating a cheese with a P. </w:t>
      </w:r>
      <w:proofErr w:type="spellStart"/>
      <w:r w:rsidRPr="00A716B9">
        <w:rPr>
          <w:rFonts w:eastAsia="Times New Roman" w:cstheme="minorHAnsi"/>
          <w:b/>
          <w:i/>
          <w:iCs/>
        </w:rPr>
        <w:t>candidum</w:t>
      </w:r>
      <w:proofErr w:type="spellEnd"/>
      <w:r w:rsidRPr="00A716B9">
        <w:rPr>
          <w:rFonts w:eastAsia="Times New Roman" w:cstheme="minorHAnsi"/>
          <w:b/>
          <w:i/>
          <w:iCs/>
        </w:rPr>
        <w:t xml:space="preserve"> rind, what do you hope to see?</w:t>
      </w:r>
    </w:p>
    <w:p w:rsidR="00A716B9" w:rsidRPr="00A716B9" w:rsidRDefault="00A716B9" w:rsidP="001C40A9">
      <w:pPr>
        <w:spacing w:before="100" w:beforeAutospacing="1" w:after="100" w:afterAutospacing="1" w:line="240" w:lineRule="auto"/>
        <w:rPr>
          <w:rFonts w:eastAsia="Times New Roman" w:cstheme="minorHAnsi"/>
          <w:b/>
          <w:i/>
          <w:iCs/>
        </w:rPr>
        <w:sectPr w:rsidR="00A716B9" w:rsidRPr="00A716B9" w:rsidSect="00A716B9">
          <w:type w:val="continuous"/>
          <w:pgSz w:w="12240" w:h="15840"/>
          <w:pgMar w:top="1008" w:right="1008" w:bottom="1008" w:left="1008" w:header="720" w:footer="720" w:gutter="0"/>
          <w:cols w:space="720"/>
          <w:docGrid w:linePitch="360"/>
        </w:sectPr>
      </w:pPr>
    </w:p>
    <w:p w:rsidR="001C40A9" w:rsidRPr="001C40A9" w:rsidRDefault="001C40A9" w:rsidP="001C40A9">
      <w:pPr>
        <w:spacing w:before="100" w:beforeAutospacing="1" w:after="100" w:afterAutospacing="1" w:line="240" w:lineRule="auto"/>
        <w:rPr>
          <w:rFonts w:eastAsia="Times New Roman" w:cstheme="minorHAnsi"/>
        </w:rPr>
      </w:pPr>
      <w:r w:rsidRPr="001C40A9">
        <w:rPr>
          <w:rFonts w:eastAsia="Times New Roman" w:cstheme="minorHAnsi"/>
          <w:i/>
          <w:iCs/>
        </w:rPr>
        <w:lastRenderedPageBreak/>
        <w:t>A:</w:t>
      </w:r>
      <w:r w:rsidRPr="001C40A9">
        <w:rPr>
          <w:rFonts w:eastAsia="Times New Roman" w:cstheme="minorHAnsi"/>
        </w:rPr>
        <w:t xml:space="preserve"> An evenly thick or thin texture, and not so thick that it’s unpleasant in your mouth. </w:t>
      </w:r>
      <w:proofErr w:type="gramStart"/>
      <w:r w:rsidRPr="001C40A9">
        <w:rPr>
          <w:rFonts w:eastAsia="Times New Roman" w:cstheme="minorHAnsi"/>
        </w:rPr>
        <w:t>A rind that is part of the paste and doesn’t pull away.</w:t>
      </w:r>
      <w:proofErr w:type="gramEnd"/>
      <w:r w:rsidRPr="001C40A9">
        <w:rPr>
          <w:rFonts w:eastAsia="Times New Roman" w:cstheme="minorHAnsi"/>
        </w:rPr>
        <w:t xml:space="preserve"> Obviously, that it’s not bitter. And in the U.S., we’re accustomed to </w:t>
      </w:r>
      <w:r w:rsidRPr="001C40A9">
        <w:rPr>
          <w:rFonts w:eastAsia="Times New Roman" w:cstheme="minorHAnsi"/>
        </w:rPr>
        <w:lastRenderedPageBreak/>
        <w:t xml:space="preserve">these rinds being pure white, but to have some other molds on there can be appealing. That’s a matter of taste and the </w:t>
      </w:r>
      <w:proofErr w:type="spellStart"/>
      <w:r w:rsidRPr="001C40A9">
        <w:rPr>
          <w:rFonts w:eastAsia="Times New Roman" w:cstheme="minorHAnsi"/>
        </w:rPr>
        <w:t>cheesemaker’s</w:t>
      </w:r>
      <w:proofErr w:type="spellEnd"/>
      <w:r w:rsidRPr="001C40A9">
        <w:rPr>
          <w:rFonts w:eastAsia="Times New Roman" w:cstheme="minorHAnsi"/>
        </w:rPr>
        <w:t xml:space="preserve"> intention.</w:t>
      </w:r>
    </w:p>
    <w:p w:rsidR="00A716B9" w:rsidRDefault="00A716B9" w:rsidP="001C40A9">
      <w:pPr>
        <w:spacing w:before="100" w:beforeAutospacing="1" w:after="100" w:afterAutospacing="1" w:line="240" w:lineRule="auto"/>
        <w:rPr>
          <w:rFonts w:eastAsia="Times New Roman" w:cstheme="minorHAnsi"/>
        </w:rPr>
        <w:sectPr w:rsidR="00A716B9" w:rsidSect="00A716B9">
          <w:type w:val="continuous"/>
          <w:pgSz w:w="12240" w:h="15840"/>
          <w:pgMar w:top="1008" w:right="1008" w:bottom="1008" w:left="1008" w:header="720" w:footer="720" w:gutter="0"/>
          <w:cols w:num="2" w:space="720"/>
          <w:docGrid w:linePitch="360"/>
        </w:sectPr>
      </w:pPr>
    </w:p>
    <w:p w:rsidR="001C40A9" w:rsidRPr="001C40A9" w:rsidRDefault="001C40A9" w:rsidP="001C40A9">
      <w:pPr>
        <w:spacing w:before="100" w:beforeAutospacing="1" w:after="100" w:afterAutospacing="1" w:line="240" w:lineRule="auto"/>
        <w:rPr>
          <w:rFonts w:eastAsia="Times New Roman" w:cstheme="minorHAnsi"/>
          <w:b/>
        </w:rPr>
      </w:pPr>
      <w:r w:rsidRPr="001C40A9">
        <w:rPr>
          <w:rFonts w:eastAsia="Times New Roman" w:cstheme="minorHAnsi"/>
          <w:b/>
        </w:rPr>
        <w:lastRenderedPageBreak/>
        <w:t> </w:t>
      </w:r>
      <w:r w:rsidRPr="00A716B9">
        <w:rPr>
          <w:rFonts w:eastAsia="Times New Roman" w:cstheme="minorHAnsi"/>
          <w:b/>
          <w:i/>
          <w:iCs/>
        </w:rPr>
        <w:t xml:space="preserve">Q: What are the main factors in getting a P. </w:t>
      </w:r>
      <w:proofErr w:type="spellStart"/>
      <w:r w:rsidRPr="00A716B9">
        <w:rPr>
          <w:rFonts w:eastAsia="Times New Roman" w:cstheme="minorHAnsi"/>
          <w:b/>
          <w:i/>
          <w:iCs/>
        </w:rPr>
        <w:t>candidum</w:t>
      </w:r>
      <w:proofErr w:type="spellEnd"/>
      <w:r w:rsidRPr="00A716B9">
        <w:rPr>
          <w:rFonts w:eastAsia="Times New Roman" w:cstheme="minorHAnsi"/>
          <w:b/>
          <w:i/>
          <w:iCs/>
        </w:rPr>
        <w:t xml:space="preserve"> rind to grow successfully?</w:t>
      </w:r>
    </w:p>
    <w:p w:rsidR="00A716B9" w:rsidRPr="00A716B9" w:rsidRDefault="00A716B9" w:rsidP="001C40A9">
      <w:pPr>
        <w:spacing w:before="100" w:beforeAutospacing="1" w:after="100" w:afterAutospacing="1" w:line="240" w:lineRule="auto"/>
        <w:rPr>
          <w:rFonts w:eastAsia="Times New Roman" w:cstheme="minorHAnsi"/>
          <w:b/>
          <w:i/>
          <w:iCs/>
        </w:rPr>
        <w:sectPr w:rsidR="00A716B9" w:rsidRPr="00A716B9" w:rsidSect="00A716B9">
          <w:type w:val="continuous"/>
          <w:pgSz w:w="12240" w:h="15840"/>
          <w:pgMar w:top="1008" w:right="1008" w:bottom="1008" w:left="1008" w:header="720" w:footer="720" w:gutter="0"/>
          <w:cols w:space="720"/>
          <w:docGrid w:linePitch="360"/>
        </w:sectPr>
      </w:pPr>
    </w:p>
    <w:p w:rsidR="001C40A9" w:rsidRPr="001C40A9" w:rsidRDefault="001C40A9" w:rsidP="001C40A9">
      <w:pPr>
        <w:spacing w:before="100" w:beforeAutospacing="1" w:after="100" w:afterAutospacing="1" w:line="240" w:lineRule="auto"/>
        <w:rPr>
          <w:rFonts w:eastAsia="Times New Roman" w:cstheme="minorHAnsi"/>
        </w:rPr>
      </w:pPr>
      <w:r w:rsidRPr="001C40A9">
        <w:rPr>
          <w:rFonts w:eastAsia="Times New Roman" w:cstheme="minorHAnsi"/>
          <w:i/>
          <w:iCs/>
        </w:rPr>
        <w:lastRenderedPageBreak/>
        <w:t>A:</w:t>
      </w:r>
      <w:r w:rsidRPr="001C40A9">
        <w:rPr>
          <w:rFonts w:eastAsia="Times New Roman" w:cstheme="minorHAnsi"/>
        </w:rPr>
        <w:t xml:space="preserve"> The moisture content of the cheese. If it’s too wet, you get </w:t>
      </w:r>
      <w:proofErr w:type="spellStart"/>
      <w:r w:rsidRPr="001C40A9">
        <w:rPr>
          <w:rFonts w:eastAsia="Times New Roman" w:cstheme="minorHAnsi"/>
        </w:rPr>
        <w:t>mucor</w:t>
      </w:r>
      <w:proofErr w:type="spellEnd"/>
      <w:r w:rsidRPr="001C40A9">
        <w:rPr>
          <w:rFonts w:eastAsia="Times New Roman" w:cstheme="minorHAnsi"/>
        </w:rPr>
        <w:t xml:space="preserve"> growing, those blackish molds. Also, you need to have the right type of yeast growing to raise the pH of the cheese surface — either </w:t>
      </w:r>
      <w:proofErr w:type="spellStart"/>
      <w:r w:rsidRPr="001C40A9">
        <w:rPr>
          <w:rFonts w:eastAsia="Times New Roman" w:cstheme="minorHAnsi"/>
        </w:rPr>
        <w:t>geotrichum</w:t>
      </w:r>
      <w:proofErr w:type="spellEnd"/>
      <w:r w:rsidRPr="001C40A9">
        <w:rPr>
          <w:rFonts w:eastAsia="Times New Roman" w:cstheme="minorHAnsi"/>
        </w:rPr>
        <w:t xml:space="preserve"> or some other added yeast. </w:t>
      </w:r>
      <w:proofErr w:type="spellStart"/>
      <w:r w:rsidRPr="001C40A9">
        <w:rPr>
          <w:rFonts w:eastAsia="Times New Roman" w:cstheme="minorHAnsi"/>
        </w:rPr>
        <w:t>Candidum</w:t>
      </w:r>
      <w:proofErr w:type="spellEnd"/>
      <w:r w:rsidRPr="001C40A9">
        <w:rPr>
          <w:rFonts w:eastAsia="Times New Roman" w:cstheme="minorHAnsi"/>
        </w:rPr>
        <w:t xml:space="preserve"> won’t grow at the starting pH of the </w:t>
      </w:r>
      <w:r w:rsidRPr="001C40A9">
        <w:rPr>
          <w:rFonts w:eastAsia="Times New Roman" w:cstheme="minorHAnsi"/>
        </w:rPr>
        <w:lastRenderedPageBreak/>
        <w:t xml:space="preserve">cheese, which </w:t>
      </w:r>
      <w:proofErr w:type="gramStart"/>
      <w:r w:rsidRPr="001C40A9">
        <w:rPr>
          <w:rFonts w:eastAsia="Times New Roman" w:cstheme="minorHAnsi"/>
        </w:rPr>
        <w:t>is</w:t>
      </w:r>
      <w:proofErr w:type="gramEnd"/>
      <w:r w:rsidRPr="001C40A9">
        <w:rPr>
          <w:rFonts w:eastAsia="Times New Roman" w:cstheme="minorHAnsi"/>
        </w:rPr>
        <w:t xml:space="preserve"> usually about 4.7. It needs to be higher, and that’s typically the job of environmental yeast or added yeast. Lastly, these cheeses need the right amount of salt initially to limit the immediate growth of other molds.</w:t>
      </w:r>
    </w:p>
    <w:p w:rsidR="00A716B9" w:rsidRDefault="00A716B9" w:rsidP="001C40A9">
      <w:pPr>
        <w:spacing w:before="100" w:beforeAutospacing="1" w:after="100" w:afterAutospacing="1" w:line="240" w:lineRule="auto"/>
        <w:rPr>
          <w:rFonts w:eastAsia="Times New Roman" w:cstheme="minorHAnsi"/>
        </w:rPr>
        <w:sectPr w:rsidR="00A716B9" w:rsidSect="00A716B9">
          <w:type w:val="continuous"/>
          <w:pgSz w:w="12240" w:h="15840"/>
          <w:pgMar w:top="1008" w:right="1008" w:bottom="1008" w:left="1008" w:header="720" w:footer="720" w:gutter="0"/>
          <w:cols w:num="2" w:space="720"/>
          <w:docGrid w:linePitch="360"/>
        </w:sectPr>
      </w:pPr>
    </w:p>
    <w:p w:rsidR="001C40A9" w:rsidRPr="001C40A9" w:rsidRDefault="001C40A9" w:rsidP="001C40A9">
      <w:pPr>
        <w:spacing w:before="100" w:beforeAutospacing="1" w:after="100" w:afterAutospacing="1" w:line="240" w:lineRule="auto"/>
        <w:rPr>
          <w:rFonts w:eastAsia="Times New Roman" w:cstheme="minorHAnsi"/>
          <w:b/>
        </w:rPr>
      </w:pPr>
      <w:r w:rsidRPr="001C40A9">
        <w:rPr>
          <w:rFonts w:eastAsia="Times New Roman" w:cstheme="minorHAnsi"/>
          <w:b/>
        </w:rPr>
        <w:lastRenderedPageBreak/>
        <w:t> </w:t>
      </w:r>
      <w:r w:rsidRPr="00A716B9">
        <w:rPr>
          <w:rFonts w:eastAsia="Times New Roman" w:cstheme="minorHAnsi"/>
          <w:b/>
          <w:i/>
          <w:iCs/>
        </w:rPr>
        <w:t xml:space="preserve">Q: As for inoculating the milk with P. </w:t>
      </w:r>
      <w:proofErr w:type="spellStart"/>
      <w:r w:rsidRPr="00A716B9">
        <w:rPr>
          <w:rFonts w:eastAsia="Times New Roman" w:cstheme="minorHAnsi"/>
          <w:b/>
          <w:i/>
          <w:iCs/>
        </w:rPr>
        <w:t>candidum</w:t>
      </w:r>
      <w:proofErr w:type="spellEnd"/>
      <w:r w:rsidRPr="00A716B9">
        <w:rPr>
          <w:rFonts w:eastAsia="Times New Roman" w:cstheme="minorHAnsi"/>
          <w:b/>
          <w:i/>
          <w:iCs/>
        </w:rPr>
        <w:t xml:space="preserve"> versus spraying it on, do you favor one method over another?</w:t>
      </w:r>
    </w:p>
    <w:p w:rsidR="00A716B9" w:rsidRPr="00A716B9" w:rsidRDefault="00A716B9" w:rsidP="001C40A9">
      <w:pPr>
        <w:spacing w:before="100" w:beforeAutospacing="1" w:after="100" w:afterAutospacing="1" w:line="240" w:lineRule="auto"/>
        <w:rPr>
          <w:rFonts w:eastAsia="Times New Roman" w:cstheme="minorHAnsi"/>
          <w:b/>
          <w:i/>
          <w:iCs/>
        </w:rPr>
        <w:sectPr w:rsidR="00A716B9" w:rsidRPr="00A716B9" w:rsidSect="00A716B9">
          <w:type w:val="continuous"/>
          <w:pgSz w:w="12240" w:h="15840"/>
          <w:pgMar w:top="1008" w:right="1008" w:bottom="1008" w:left="1008" w:header="720" w:footer="720" w:gutter="0"/>
          <w:cols w:space="720"/>
          <w:docGrid w:linePitch="360"/>
        </w:sectPr>
      </w:pPr>
    </w:p>
    <w:p w:rsidR="001C40A9" w:rsidRPr="001C40A9" w:rsidRDefault="001C40A9" w:rsidP="001C40A9">
      <w:pPr>
        <w:spacing w:before="100" w:beforeAutospacing="1" w:after="100" w:afterAutospacing="1" w:line="240" w:lineRule="auto"/>
        <w:rPr>
          <w:rFonts w:eastAsia="Times New Roman" w:cstheme="minorHAnsi"/>
        </w:rPr>
      </w:pPr>
      <w:r w:rsidRPr="001C40A9">
        <w:rPr>
          <w:rFonts w:eastAsia="Times New Roman" w:cstheme="minorHAnsi"/>
          <w:i/>
          <w:iCs/>
        </w:rPr>
        <w:lastRenderedPageBreak/>
        <w:t>A:</w:t>
      </w:r>
      <w:r w:rsidRPr="001C40A9">
        <w:rPr>
          <w:rFonts w:eastAsia="Times New Roman" w:cstheme="minorHAnsi"/>
        </w:rPr>
        <w:t xml:space="preserve"> For small </w:t>
      </w:r>
      <w:proofErr w:type="spellStart"/>
      <w:r w:rsidRPr="001C40A9">
        <w:rPr>
          <w:rFonts w:eastAsia="Times New Roman" w:cstheme="minorHAnsi"/>
        </w:rPr>
        <w:t>cheesemakers</w:t>
      </w:r>
      <w:proofErr w:type="spellEnd"/>
      <w:r w:rsidRPr="001C40A9">
        <w:rPr>
          <w:rFonts w:eastAsia="Times New Roman" w:cstheme="minorHAnsi"/>
        </w:rPr>
        <w:t xml:space="preserve">, adding it to the milk is easier but more costly because you use more. When you get to a certain size, misting is more affordable. But unless you’re really good at misting, the rind is likely to be more even if you add the </w:t>
      </w:r>
      <w:proofErr w:type="spellStart"/>
      <w:r w:rsidRPr="001C40A9">
        <w:rPr>
          <w:rFonts w:eastAsia="Times New Roman" w:cstheme="minorHAnsi"/>
        </w:rPr>
        <w:t>candidum</w:t>
      </w:r>
      <w:proofErr w:type="spellEnd"/>
      <w:r w:rsidRPr="001C40A9">
        <w:rPr>
          <w:rFonts w:eastAsia="Times New Roman" w:cstheme="minorHAnsi"/>
        </w:rPr>
        <w:t xml:space="preserve"> to </w:t>
      </w:r>
      <w:r w:rsidRPr="001C40A9">
        <w:rPr>
          <w:rFonts w:eastAsia="Times New Roman" w:cstheme="minorHAnsi"/>
        </w:rPr>
        <w:lastRenderedPageBreak/>
        <w:t xml:space="preserve">the milk. It’s good to have some P. </w:t>
      </w:r>
      <w:proofErr w:type="spellStart"/>
      <w:r w:rsidRPr="001C40A9">
        <w:rPr>
          <w:rFonts w:eastAsia="Times New Roman" w:cstheme="minorHAnsi"/>
        </w:rPr>
        <w:t>candidum</w:t>
      </w:r>
      <w:proofErr w:type="spellEnd"/>
      <w:r w:rsidRPr="001C40A9">
        <w:rPr>
          <w:rFonts w:eastAsia="Times New Roman" w:cstheme="minorHAnsi"/>
        </w:rPr>
        <w:t xml:space="preserve"> available for misting in case you’re not getting even growth. But there’s no difference in how the cheese develops.</w:t>
      </w:r>
    </w:p>
    <w:p w:rsidR="00A716B9" w:rsidRDefault="00A716B9" w:rsidP="001C40A9">
      <w:pPr>
        <w:spacing w:before="100" w:beforeAutospacing="1" w:after="100" w:afterAutospacing="1" w:line="240" w:lineRule="auto"/>
        <w:rPr>
          <w:rFonts w:eastAsia="Times New Roman" w:cstheme="minorHAnsi"/>
        </w:rPr>
        <w:sectPr w:rsidR="00A716B9" w:rsidSect="00A716B9">
          <w:type w:val="continuous"/>
          <w:pgSz w:w="12240" w:h="15840"/>
          <w:pgMar w:top="1008" w:right="1008" w:bottom="1008" w:left="1008" w:header="720" w:footer="720" w:gutter="0"/>
          <w:cols w:num="2" w:space="720"/>
          <w:docGrid w:linePitch="360"/>
        </w:sectPr>
      </w:pPr>
    </w:p>
    <w:p w:rsidR="001C40A9" w:rsidRPr="001C40A9" w:rsidRDefault="001C40A9" w:rsidP="001C40A9">
      <w:pPr>
        <w:spacing w:before="100" w:beforeAutospacing="1" w:after="100" w:afterAutospacing="1" w:line="240" w:lineRule="auto"/>
        <w:rPr>
          <w:rFonts w:eastAsia="Times New Roman" w:cstheme="minorHAnsi"/>
          <w:b/>
        </w:rPr>
      </w:pPr>
      <w:r w:rsidRPr="001C40A9">
        <w:rPr>
          <w:rFonts w:eastAsia="Times New Roman" w:cstheme="minorHAnsi"/>
          <w:b/>
        </w:rPr>
        <w:lastRenderedPageBreak/>
        <w:t> </w:t>
      </w:r>
      <w:r w:rsidRPr="00A716B9">
        <w:rPr>
          <w:rFonts w:eastAsia="Times New Roman" w:cstheme="minorHAnsi"/>
          <w:b/>
          <w:i/>
          <w:iCs/>
        </w:rPr>
        <w:t xml:space="preserve">Q: How soon should you expect to see a </w:t>
      </w:r>
      <w:proofErr w:type="spellStart"/>
      <w:r w:rsidRPr="00A716B9">
        <w:rPr>
          <w:rFonts w:eastAsia="Times New Roman" w:cstheme="minorHAnsi"/>
          <w:b/>
          <w:i/>
          <w:iCs/>
        </w:rPr>
        <w:t>candidum</w:t>
      </w:r>
      <w:proofErr w:type="spellEnd"/>
      <w:r w:rsidRPr="00A716B9">
        <w:rPr>
          <w:rFonts w:eastAsia="Times New Roman" w:cstheme="minorHAnsi"/>
          <w:b/>
          <w:i/>
          <w:iCs/>
        </w:rPr>
        <w:t xml:space="preserve"> rind develop? Is it important for it to grow quickly?</w:t>
      </w:r>
    </w:p>
    <w:p w:rsidR="00A716B9" w:rsidRPr="00A716B9" w:rsidRDefault="00A716B9" w:rsidP="001C40A9">
      <w:pPr>
        <w:spacing w:before="100" w:beforeAutospacing="1" w:after="100" w:afterAutospacing="1" w:line="240" w:lineRule="auto"/>
        <w:rPr>
          <w:rFonts w:eastAsia="Times New Roman" w:cstheme="minorHAnsi"/>
          <w:b/>
          <w:i/>
          <w:iCs/>
        </w:rPr>
        <w:sectPr w:rsidR="00A716B9" w:rsidRPr="00A716B9" w:rsidSect="00A716B9">
          <w:type w:val="continuous"/>
          <w:pgSz w:w="12240" w:h="15840"/>
          <w:pgMar w:top="1008" w:right="1008" w:bottom="1008" w:left="1008" w:header="720" w:footer="720" w:gutter="0"/>
          <w:cols w:space="720"/>
          <w:docGrid w:linePitch="360"/>
        </w:sectPr>
      </w:pPr>
    </w:p>
    <w:p w:rsidR="001C40A9" w:rsidRPr="001C40A9" w:rsidRDefault="001C40A9" w:rsidP="001C40A9">
      <w:pPr>
        <w:spacing w:before="100" w:beforeAutospacing="1" w:after="100" w:afterAutospacing="1" w:line="240" w:lineRule="auto"/>
        <w:rPr>
          <w:rFonts w:eastAsia="Times New Roman" w:cstheme="minorHAnsi"/>
        </w:rPr>
      </w:pPr>
      <w:r w:rsidRPr="001C40A9">
        <w:rPr>
          <w:rFonts w:eastAsia="Times New Roman" w:cstheme="minorHAnsi"/>
          <w:i/>
          <w:iCs/>
        </w:rPr>
        <w:lastRenderedPageBreak/>
        <w:t>A:</w:t>
      </w:r>
      <w:r w:rsidRPr="001C40A9">
        <w:rPr>
          <w:rFonts w:eastAsia="Times New Roman" w:cstheme="minorHAnsi"/>
        </w:rPr>
        <w:t xml:space="preserve"> You should see it in four to seven days. It’s important for it to come in quickly so it can outgrow the undesirable environmental molds. It’s a race.</w:t>
      </w:r>
    </w:p>
    <w:p w:rsidR="00A716B9" w:rsidRDefault="00A716B9" w:rsidP="001C40A9">
      <w:pPr>
        <w:spacing w:before="100" w:beforeAutospacing="1" w:after="100" w:afterAutospacing="1" w:line="240" w:lineRule="auto"/>
        <w:rPr>
          <w:rFonts w:eastAsia="Times New Roman" w:cstheme="minorHAnsi"/>
        </w:rPr>
        <w:sectPr w:rsidR="00A716B9" w:rsidSect="00A716B9">
          <w:type w:val="continuous"/>
          <w:pgSz w:w="12240" w:h="15840"/>
          <w:pgMar w:top="1008" w:right="1008" w:bottom="1008" w:left="1008" w:header="720" w:footer="720" w:gutter="0"/>
          <w:cols w:num="2" w:space="720"/>
          <w:docGrid w:linePitch="360"/>
        </w:sectPr>
      </w:pPr>
    </w:p>
    <w:p w:rsidR="001C40A9" w:rsidRPr="001C40A9" w:rsidRDefault="001C40A9" w:rsidP="001C40A9">
      <w:pPr>
        <w:spacing w:before="100" w:beforeAutospacing="1" w:after="100" w:afterAutospacing="1" w:line="240" w:lineRule="auto"/>
        <w:rPr>
          <w:rFonts w:eastAsia="Times New Roman" w:cstheme="minorHAnsi"/>
          <w:b/>
        </w:rPr>
      </w:pPr>
      <w:r w:rsidRPr="001C40A9">
        <w:rPr>
          <w:rFonts w:eastAsia="Times New Roman" w:cstheme="minorHAnsi"/>
          <w:b/>
        </w:rPr>
        <w:lastRenderedPageBreak/>
        <w:t> </w:t>
      </w:r>
      <w:r w:rsidRPr="00A716B9">
        <w:rPr>
          <w:rFonts w:eastAsia="Times New Roman" w:cstheme="minorHAnsi"/>
          <w:b/>
          <w:i/>
          <w:iCs/>
        </w:rPr>
        <w:t>Q: What are the key considerations for maintaining the rind in the aging room?</w:t>
      </w:r>
    </w:p>
    <w:p w:rsidR="00A716B9" w:rsidRPr="00A716B9" w:rsidRDefault="00A716B9" w:rsidP="001C40A9">
      <w:pPr>
        <w:spacing w:before="100" w:beforeAutospacing="1" w:after="100" w:afterAutospacing="1" w:line="240" w:lineRule="auto"/>
        <w:rPr>
          <w:rFonts w:eastAsia="Times New Roman" w:cstheme="minorHAnsi"/>
          <w:b/>
          <w:i/>
          <w:iCs/>
        </w:rPr>
        <w:sectPr w:rsidR="00A716B9" w:rsidRPr="00A716B9" w:rsidSect="00A716B9">
          <w:type w:val="continuous"/>
          <w:pgSz w:w="12240" w:h="15840"/>
          <w:pgMar w:top="1008" w:right="1008" w:bottom="1008" w:left="1008" w:header="720" w:footer="720" w:gutter="0"/>
          <w:cols w:space="720"/>
          <w:docGrid w:linePitch="360"/>
        </w:sectPr>
      </w:pPr>
    </w:p>
    <w:p w:rsidR="001C40A9" w:rsidRPr="001C40A9" w:rsidRDefault="001C40A9" w:rsidP="001C40A9">
      <w:pPr>
        <w:spacing w:before="100" w:beforeAutospacing="1" w:after="100" w:afterAutospacing="1" w:line="240" w:lineRule="auto"/>
        <w:rPr>
          <w:rFonts w:eastAsia="Times New Roman" w:cstheme="minorHAnsi"/>
        </w:rPr>
      </w:pPr>
      <w:r w:rsidRPr="001C40A9">
        <w:rPr>
          <w:rFonts w:eastAsia="Times New Roman" w:cstheme="minorHAnsi"/>
          <w:i/>
          <w:iCs/>
        </w:rPr>
        <w:lastRenderedPageBreak/>
        <w:t>A:</w:t>
      </w:r>
      <w:r w:rsidRPr="001C40A9">
        <w:rPr>
          <w:rFonts w:eastAsia="Times New Roman" w:cstheme="minorHAnsi"/>
        </w:rPr>
        <w:t xml:space="preserve"> Air exchange, definitely. You’re raising the pH of the cheese and that’s going to create some ammonia. Once you get sufficient mold growth, you need to wrap the cheese and reduce the temperature so the rind doesn’t continue to grow </w:t>
      </w:r>
      <w:r w:rsidRPr="001C40A9">
        <w:rPr>
          <w:rFonts w:eastAsia="Times New Roman" w:cstheme="minorHAnsi"/>
        </w:rPr>
        <w:lastRenderedPageBreak/>
        <w:t>too quickly. When turning these cheeses, you should have sanitized hands or gloves or you can get mold growth from spores on your fingers. And the aging room needs to be free of other cheeses with molds you don’t want.</w:t>
      </w:r>
    </w:p>
    <w:p w:rsidR="00A716B9" w:rsidRDefault="00A716B9" w:rsidP="001C40A9">
      <w:pPr>
        <w:spacing w:before="100" w:beforeAutospacing="1" w:after="100" w:afterAutospacing="1" w:line="240" w:lineRule="auto"/>
        <w:rPr>
          <w:rFonts w:eastAsia="Times New Roman" w:cstheme="minorHAnsi"/>
        </w:rPr>
        <w:sectPr w:rsidR="00A716B9" w:rsidSect="00A716B9">
          <w:type w:val="continuous"/>
          <w:pgSz w:w="12240" w:h="15840"/>
          <w:pgMar w:top="1008" w:right="1008" w:bottom="1008" w:left="1008" w:header="720" w:footer="720" w:gutter="0"/>
          <w:cols w:num="2" w:space="720"/>
          <w:docGrid w:linePitch="360"/>
        </w:sectPr>
      </w:pPr>
    </w:p>
    <w:p w:rsidR="001C40A9" w:rsidRPr="001C40A9" w:rsidRDefault="001C40A9" w:rsidP="001C40A9">
      <w:pPr>
        <w:spacing w:before="100" w:beforeAutospacing="1" w:after="100" w:afterAutospacing="1" w:line="240" w:lineRule="auto"/>
        <w:rPr>
          <w:rFonts w:eastAsia="Times New Roman" w:cstheme="minorHAnsi"/>
          <w:b/>
        </w:rPr>
      </w:pPr>
      <w:r w:rsidRPr="001C40A9">
        <w:rPr>
          <w:rFonts w:eastAsia="Times New Roman" w:cstheme="minorHAnsi"/>
          <w:b/>
        </w:rPr>
        <w:lastRenderedPageBreak/>
        <w:t> </w:t>
      </w:r>
      <w:r w:rsidRPr="00A716B9">
        <w:rPr>
          <w:rFonts w:eastAsia="Times New Roman" w:cstheme="minorHAnsi"/>
          <w:b/>
          <w:i/>
          <w:iCs/>
        </w:rPr>
        <w:t>Q: What do retailers need to know about maintaining these cheeses?</w:t>
      </w:r>
    </w:p>
    <w:p w:rsidR="00A716B9" w:rsidRPr="00A716B9" w:rsidRDefault="00A716B9" w:rsidP="001C40A9">
      <w:pPr>
        <w:spacing w:before="100" w:beforeAutospacing="1" w:after="100" w:afterAutospacing="1" w:line="240" w:lineRule="auto"/>
        <w:rPr>
          <w:rFonts w:eastAsia="Times New Roman" w:cstheme="minorHAnsi"/>
          <w:b/>
          <w:i/>
          <w:iCs/>
        </w:rPr>
        <w:sectPr w:rsidR="00A716B9" w:rsidRPr="00A716B9" w:rsidSect="00A716B9">
          <w:type w:val="continuous"/>
          <w:pgSz w:w="12240" w:h="15840"/>
          <w:pgMar w:top="1008" w:right="1008" w:bottom="1008" w:left="1008" w:header="720" w:footer="720" w:gutter="0"/>
          <w:cols w:space="720"/>
          <w:docGrid w:linePitch="360"/>
        </w:sectPr>
      </w:pPr>
    </w:p>
    <w:p w:rsidR="0037634D" w:rsidRDefault="001C40A9" w:rsidP="001C40A9">
      <w:pPr>
        <w:spacing w:before="100" w:beforeAutospacing="1" w:after="100" w:afterAutospacing="1" w:line="240" w:lineRule="auto"/>
        <w:rPr>
          <w:rFonts w:eastAsia="Times New Roman" w:cstheme="minorHAnsi"/>
        </w:rPr>
      </w:pPr>
      <w:r w:rsidRPr="001C40A9">
        <w:rPr>
          <w:rFonts w:eastAsia="Times New Roman" w:cstheme="minorHAnsi"/>
          <w:i/>
          <w:iCs/>
        </w:rPr>
        <w:lastRenderedPageBreak/>
        <w:t>A:</w:t>
      </w:r>
      <w:r w:rsidRPr="001C40A9">
        <w:rPr>
          <w:rFonts w:eastAsia="Times New Roman" w:cstheme="minorHAnsi"/>
        </w:rPr>
        <w:t xml:space="preserve"> They need to make sure the producers or </w:t>
      </w:r>
      <w:proofErr w:type="spellStart"/>
      <w:r w:rsidRPr="001C40A9">
        <w:rPr>
          <w:rFonts w:eastAsia="Times New Roman" w:cstheme="minorHAnsi"/>
        </w:rPr>
        <w:t>affineurs</w:t>
      </w:r>
      <w:proofErr w:type="spellEnd"/>
      <w:r w:rsidRPr="001C40A9">
        <w:rPr>
          <w:rFonts w:eastAsia="Times New Roman" w:cstheme="minorHAnsi"/>
        </w:rPr>
        <w:t xml:space="preserve"> are shipping them properly. Bloomy-rind cheeses should be packed with lots of crinkle paper or shredded wood fiber so they can breathe and be well cushioned, and they must stay cold. If the temperature changes drastically, there will be moisture on the packaging and that’s going to </w:t>
      </w:r>
      <w:r w:rsidRPr="001C40A9">
        <w:rPr>
          <w:rFonts w:eastAsia="Times New Roman" w:cstheme="minorHAnsi"/>
        </w:rPr>
        <w:lastRenderedPageBreak/>
        <w:t>damage them. Having a separate refrigerated section for these cheeses is helpful so they don’t absorb other odors and flavors. Don’t stack them too closely so the packaging isn’t pressing on them. Monitor for ripeness and have the wherewithal to se</w:t>
      </w:r>
      <w:r>
        <w:rPr>
          <w:rFonts w:eastAsia="Times New Roman" w:cstheme="minorHAnsi"/>
        </w:rPr>
        <w:t>ll them before they’re overripe.</w:t>
      </w:r>
    </w:p>
    <w:p w:rsidR="00A716B9" w:rsidRDefault="00A716B9" w:rsidP="001C40A9">
      <w:pPr>
        <w:spacing w:before="100" w:beforeAutospacing="1" w:after="100" w:afterAutospacing="1" w:line="240" w:lineRule="auto"/>
        <w:rPr>
          <w:rFonts w:eastAsia="Times New Roman" w:cstheme="minorHAnsi"/>
        </w:rPr>
        <w:sectPr w:rsidR="00A716B9" w:rsidSect="00A716B9">
          <w:type w:val="continuous"/>
          <w:pgSz w:w="12240" w:h="15840"/>
          <w:pgMar w:top="1008" w:right="1008" w:bottom="1008" w:left="1008" w:header="720" w:footer="720" w:gutter="0"/>
          <w:cols w:num="2" w:space="720"/>
          <w:docGrid w:linePitch="360"/>
        </w:sectPr>
      </w:pPr>
    </w:p>
    <w:p w:rsidR="0060161A" w:rsidRDefault="0060161A" w:rsidP="00A716B9">
      <w:pPr>
        <w:spacing w:before="100" w:beforeAutospacing="1" w:after="100" w:afterAutospacing="1" w:line="240" w:lineRule="auto"/>
        <w:rPr>
          <w:rFonts w:eastAsia="Times New Roman" w:cstheme="minorHAnsi"/>
        </w:rPr>
      </w:pPr>
    </w:p>
    <w:p w:rsidR="008538F5" w:rsidRPr="001E6B8B" w:rsidRDefault="008538F5" w:rsidP="001E6B8B">
      <w:pPr>
        <w:spacing w:before="100" w:beforeAutospacing="1" w:after="100" w:afterAutospacing="1" w:line="240" w:lineRule="auto"/>
        <w:rPr>
          <w:rFonts w:eastAsia="Times New Roman" w:cstheme="minorHAnsi"/>
          <w:b/>
        </w:rPr>
      </w:pPr>
      <w:r w:rsidRPr="001E6B8B">
        <w:rPr>
          <w:rFonts w:eastAsia="Times New Roman" w:cstheme="minorHAnsi"/>
          <w:b/>
        </w:rPr>
        <w:lastRenderedPageBreak/>
        <w:t>Soft Ripened Cheese Characteristics</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Soft – high moisture curds</w:t>
      </w:r>
      <w:r w:rsidR="008538F5">
        <w:rPr>
          <w:rFonts w:eastAsia="Times New Roman" w:cstheme="minorHAnsi"/>
        </w:rPr>
        <w:t>/paste</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Primary ripening (acidification) with bacterial culture</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Shaped in molds/hoops but not pressed</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Secondary ripening with fungal mold – from the outside in</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“Bloomy” or wrinkly exterior</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Perishable – brief time window of perfection</w:t>
      </w:r>
    </w:p>
    <w:p w:rsidR="00000000" w:rsidRPr="00A716B9" w:rsidRDefault="00CF13DB" w:rsidP="00A716B9">
      <w:pPr>
        <w:numPr>
          <w:ilvl w:val="0"/>
          <w:numId w:val="1"/>
        </w:numPr>
        <w:spacing w:before="100" w:beforeAutospacing="1" w:after="100" w:afterAutospacing="1" w:line="240" w:lineRule="auto"/>
        <w:rPr>
          <w:rFonts w:eastAsia="Times New Roman" w:cstheme="minorHAnsi"/>
        </w:rPr>
      </w:pPr>
      <w:r w:rsidRPr="00A716B9">
        <w:rPr>
          <w:rFonts w:eastAsia="Times New Roman" w:cstheme="minorHAnsi"/>
        </w:rPr>
        <w:t>All about flavor – not a milk preservation method</w:t>
      </w:r>
    </w:p>
    <w:p w:rsidR="0060161A" w:rsidRPr="001E6B8B" w:rsidRDefault="00A716B9" w:rsidP="001C40A9">
      <w:pPr>
        <w:spacing w:before="100" w:beforeAutospacing="1" w:after="100" w:afterAutospacing="1" w:line="240" w:lineRule="auto"/>
        <w:rPr>
          <w:rFonts w:eastAsia="Times New Roman" w:cstheme="minorHAnsi"/>
          <w:b/>
        </w:rPr>
      </w:pPr>
      <w:proofErr w:type="spellStart"/>
      <w:r w:rsidRPr="001E6B8B">
        <w:rPr>
          <w:rFonts w:eastAsia="Times New Roman" w:cstheme="minorHAnsi"/>
          <w:b/>
        </w:rPr>
        <w:t>Cheesemaking</w:t>
      </w:r>
      <w:proofErr w:type="spellEnd"/>
      <w:r w:rsidRPr="001E6B8B">
        <w:rPr>
          <w:rFonts w:eastAsia="Times New Roman" w:cstheme="minorHAnsi"/>
          <w:b/>
        </w:rPr>
        <w:t xml:space="preserve"> Process – Soft Ripened Cheeses</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Cultures</w:t>
      </w:r>
    </w:p>
    <w:p w:rsidR="00000000" w:rsidRPr="008538F5" w:rsidRDefault="001E6B8B" w:rsidP="008538F5">
      <w:pPr>
        <w:numPr>
          <w:ilvl w:val="1"/>
          <w:numId w:val="2"/>
        </w:numPr>
        <w:spacing w:before="100" w:beforeAutospacing="1" w:after="100" w:afterAutospacing="1" w:line="240" w:lineRule="auto"/>
        <w:rPr>
          <w:rFonts w:eastAsia="Times New Roman" w:cstheme="minorHAnsi"/>
        </w:rPr>
      </w:pPr>
      <w:r>
        <w:rPr>
          <w:rFonts w:eastAsia="Times New Roman" w:cstheme="minorHAnsi"/>
        </w:rPr>
        <w:t>G</w:t>
      </w:r>
      <w:r w:rsidR="00CF13DB" w:rsidRPr="008538F5">
        <w:rPr>
          <w:rFonts w:eastAsia="Times New Roman" w:cstheme="minorHAnsi"/>
        </w:rPr>
        <w:t xml:space="preserve">enerally </w:t>
      </w:r>
      <w:proofErr w:type="spellStart"/>
      <w:r w:rsidR="00CF13DB" w:rsidRPr="008538F5">
        <w:rPr>
          <w:rFonts w:eastAsia="Times New Roman" w:cstheme="minorHAnsi"/>
        </w:rPr>
        <w:t>mesophillic</w:t>
      </w:r>
      <w:proofErr w:type="spellEnd"/>
      <w:r w:rsidR="00CF13DB" w:rsidRPr="008538F5">
        <w:rPr>
          <w:rFonts w:eastAsia="Times New Roman" w:cstheme="minorHAnsi"/>
        </w:rPr>
        <w:t xml:space="preserve"> bacterial culture</w:t>
      </w:r>
    </w:p>
    <w:p w:rsidR="00000000" w:rsidRPr="008538F5" w:rsidRDefault="00CF13DB" w:rsidP="008538F5">
      <w:pPr>
        <w:numPr>
          <w:ilvl w:val="1"/>
          <w:numId w:val="2"/>
        </w:numPr>
        <w:spacing w:before="100" w:beforeAutospacing="1" w:after="100" w:afterAutospacing="1" w:line="240" w:lineRule="auto"/>
        <w:rPr>
          <w:rFonts w:eastAsia="Times New Roman" w:cstheme="minorHAnsi"/>
        </w:rPr>
      </w:pPr>
      <w:r w:rsidRPr="008538F5">
        <w:rPr>
          <w:rFonts w:eastAsia="Times New Roman" w:cstheme="minorHAnsi"/>
        </w:rPr>
        <w:t xml:space="preserve">Two or three strains </w:t>
      </w:r>
      <w:r w:rsidRPr="008538F5">
        <w:rPr>
          <w:rFonts w:eastAsia="Times New Roman" w:cstheme="minorHAnsi"/>
        </w:rPr>
        <w:t xml:space="preserve">produce </w:t>
      </w:r>
      <w:proofErr w:type="spellStart"/>
      <w:r w:rsidRPr="008538F5">
        <w:rPr>
          <w:rFonts w:eastAsia="Times New Roman" w:cstheme="minorHAnsi"/>
        </w:rPr>
        <w:t>diacetyl</w:t>
      </w:r>
      <w:proofErr w:type="spellEnd"/>
      <w:r w:rsidRPr="008538F5">
        <w:rPr>
          <w:rFonts w:eastAsia="Times New Roman" w:cstheme="minorHAnsi"/>
        </w:rPr>
        <w:t xml:space="preserve"> giving buttery flavor:</w:t>
      </w:r>
    </w:p>
    <w:p w:rsidR="00000000" w:rsidRPr="008538F5" w:rsidRDefault="00CF13DB" w:rsidP="008538F5">
      <w:pPr>
        <w:numPr>
          <w:ilvl w:val="2"/>
          <w:numId w:val="2"/>
        </w:numPr>
        <w:spacing w:before="100" w:beforeAutospacing="1" w:after="100" w:afterAutospacing="1" w:line="240" w:lineRule="auto"/>
        <w:rPr>
          <w:rFonts w:eastAsia="Times New Roman" w:cstheme="minorHAnsi"/>
        </w:rPr>
      </w:pPr>
      <w:proofErr w:type="spellStart"/>
      <w:r w:rsidRPr="008538F5">
        <w:rPr>
          <w:rFonts w:eastAsia="Times New Roman" w:cstheme="minorHAnsi"/>
        </w:rPr>
        <w:t>Leuconostoc</w:t>
      </w:r>
      <w:proofErr w:type="spellEnd"/>
      <w:r w:rsidRPr="008538F5">
        <w:rPr>
          <w:rFonts w:eastAsia="Times New Roman" w:cstheme="minorHAnsi"/>
        </w:rPr>
        <w:t xml:space="preserve"> </w:t>
      </w:r>
      <w:proofErr w:type="spellStart"/>
      <w:r w:rsidRPr="008538F5">
        <w:rPr>
          <w:rFonts w:eastAsia="Times New Roman" w:cstheme="minorHAnsi"/>
        </w:rPr>
        <w:t>mesent</w:t>
      </w:r>
      <w:r w:rsidRPr="008538F5">
        <w:rPr>
          <w:rFonts w:eastAsia="Times New Roman" w:cstheme="minorHAnsi"/>
        </w:rPr>
        <w:t>eroides</w:t>
      </w:r>
      <w:proofErr w:type="spellEnd"/>
      <w:r w:rsidRPr="008538F5">
        <w:rPr>
          <w:rFonts w:eastAsia="Times New Roman" w:cstheme="minorHAnsi"/>
        </w:rPr>
        <w:t xml:space="preserve"> ssp. </w:t>
      </w:r>
      <w:proofErr w:type="spellStart"/>
      <w:r w:rsidRPr="008538F5">
        <w:rPr>
          <w:rFonts w:eastAsia="Times New Roman" w:cstheme="minorHAnsi"/>
        </w:rPr>
        <w:t>Cremoris</w:t>
      </w:r>
      <w:proofErr w:type="spellEnd"/>
    </w:p>
    <w:p w:rsidR="00000000" w:rsidRPr="001E6B8B" w:rsidRDefault="00CF13DB" w:rsidP="008538F5">
      <w:pPr>
        <w:numPr>
          <w:ilvl w:val="2"/>
          <w:numId w:val="2"/>
        </w:numPr>
        <w:spacing w:before="100" w:beforeAutospacing="1" w:after="100" w:afterAutospacing="1" w:line="240" w:lineRule="auto"/>
        <w:rPr>
          <w:rFonts w:eastAsia="Times New Roman" w:cstheme="minorHAnsi"/>
        </w:rPr>
      </w:pPr>
      <w:proofErr w:type="spellStart"/>
      <w:r w:rsidRPr="001E6B8B">
        <w:rPr>
          <w:rFonts w:eastAsia="Times New Roman" w:cstheme="minorHAnsi"/>
          <w:iCs/>
        </w:rPr>
        <w:t>Lactococcus</w:t>
      </w:r>
      <w:proofErr w:type="spellEnd"/>
      <w:r w:rsidRPr="001E6B8B">
        <w:rPr>
          <w:rFonts w:eastAsia="Times New Roman" w:cstheme="minorHAnsi"/>
          <w:iCs/>
        </w:rPr>
        <w:t xml:space="preserve"> </w:t>
      </w:r>
      <w:proofErr w:type="spellStart"/>
      <w:r w:rsidRPr="001E6B8B">
        <w:rPr>
          <w:rFonts w:eastAsia="Times New Roman" w:cstheme="minorHAnsi"/>
          <w:iCs/>
        </w:rPr>
        <w:t>lactis</w:t>
      </w:r>
      <w:proofErr w:type="spellEnd"/>
      <w:r w:rsidRPr="001E6B8B">
        <w:rPr>
          <w:rFonts w:eastAsia="Times New Roman" w:cstheme="minorHAnsi"/>
          <w:iCs/>
        </w:rPr>
        <w:t xml:space="preserve"> </w:t>
      </w:r>
      <w:r w:rsidRPr="001E6B8B">
        <w:rPr>
          <w:rFonts w:eastAsia="Times New Roman" w:cstheme="minorHAnsi"/>
        </w:rPr>
        <w:t xml:space="preserve">subsp. </w:t>
      </w:r>
      <w:proofErr w:type="spellStart"/>
      <w:r w:rsidRPr="001E6B8B">
        <w:rPr>
          <w:rFonts w:eastAsia="Times New Roman" w:cstheme="minorHAnsi"/>
          <w:iCs/>
        </w:rPr>
        <w:t>biovar</w:t>
      </w:r>
      <w:proofErr w:type="spellEnd"/>
      <w:r w:rsidRPr="001E6B8B">
        <w:rPr>
          <w:rFonts w:eastAsia="Times New Roman" w:cstheme="minorHAnsi"/>
        </w:rPr>
        <w:t xml:space="preserve"> </w:t>
      </w:r>
      <w:proofErr w:type="spellStart"/>
      <w:r w:rsidRPr="001E6B8B">
        <w:rPr>
          <w:rFonts w:eastAsia="Times New Roman" w:cstheme="minorHAnsi"/>
          <w:iCs/>
        </w:rPr>
        <w:t>diacetylactis</w:t>
      </w:r>
      <w:proofErr w:type="spellEnd"/>
    </w:p>
    <w:p w:rsidR="00000000" w:rsidRPr="008538F5" w:rsidRDefault="00CF13DB" w:rsidP="008538F5">
      <w:pPr>
        <w:numPr>
          <w:ilvl w:val="2"/>
          <w:numId w:val="2"/>
        </w:numPr>
        <w:spacing w:before="100" w:beforeAutospacing="1" w:after="100" w:afterAutospacing="1" w:line="240" w:lineRule="auto"/>
        <w:rPr>
          <w:rFonts w:eastAsia="Times New Roman" w:cstheme="minorHAnsi"/>
        </w:rPr>
      </w:pPr>
      <w:proofErr w:type="spellStart"/>
      <w:r w:rsidRPr="008538F5">
        <w:rPr>
          <w:rFonts w:eastAsia="Times New Roman" w:cstheme="minorHAnsi"/>
        </w:rPr>
        <w:t>Lactococcus</w:t>
      </w:r>
      <w:proofErr w:type="spellEnd"/>
      <w:r w:rsidRPr="008538F5">
        <w:rPr>
          <w:rFonts w:eastAsia="Times New Roman" w:cstheme="minorHAnsi"/>
        </w:rPr>
        <w:t xml:space="preserve"> </w:t>
      </w:r>
      <w:proofErr w:type="spellStart"/>
      <w:r w:rsidRPr="008538F5">
        <w:rPr>
          <w:rFonts w:eastAsia="Times New Roman" w:cstheme="minorHAnsi"/>
        </w:rPr>
        <w:t>lactis</w:t>
      </w:r>
      <w:proofErr w:type="spellEnd"/>
      <w:r w:rsidRPr="008538F5">
        <w:rPr>
          <w:rFonts w:eastAsia="Times New Roman" w:cstheme="minorHAnsi"/>
        </w:rPr>
        <w:t xml:space="preserve"> </w:t>
      </w:r>
      <w:proofErr w:type="spellStart"/>
      <w:r w:rsidRPr="008538F5">
        <w:rPr>
          <w:rFonts w:eastAsia="Times New Roman" w:cstheme="minorHAnsi"/>
        </w:rPr>
        <w:t>ssp</w:t>
      </w:r>
      <w:proofErr w:type="spellEnd"/>
      <w:r w:rsidRPr="008538F5">
        <w:rPr>
          <w:rFonts w:eastAsia="Times New Roman" w:cstheme="minorHAnsi"/>
        </w:rPr>
        <w:t xml:space="preserve"> </w:t>
      </w:r>
      <w:proofErr w:type="spellStart"/>
      <w:proofErr w:type="gramStart"/>
      <w:r w:rsidRPr="008538F5">
        <w:rPr>
          <w:rFonts w:eastAsia="Times New Roman" w:cstheme="minorHAnsi"/>
        </w:rPr>
        <w:t>Lactis</w:t>
      </w:r>
      <w:proofErr w:type="spellEnd"/>
      <w:r w:rsidRPr="008538F5">
        <w:rPr>
          <w:rFonts w:eastAsia="Times New Roman" w:cstheme="minorHAnsi"/>
        </w:rPr>
        <w:t xml:space="preserve"> ?</w:t>
      </w:r>
      <w:proofErr w:type="gramEnd"/>
    </w:p>
    <w:p w:rsidR="00000000" w:rsidRPr="008538F5" w:rsidRDefault="00CF13DB" w:rsidP="008538F5">
      <w:pPr>
        <w:numPr>
          <w:ilvl w:val="1"/>
          <w:numId w:val="2"/>
        </w:numPr>
        <w:spacing w:before="100" w:beforeAutospacing="1" w:after="100" w:afterAutospacing="1" w:line="240" w:lineRule="auto"/>
        <w:rPr>
          <w:rFonts w:eastAsia="Times New Roman" w:cstheme="minorHAnsi"/>
        </w:rPr>
      </w:pPr>
      <w:r w:rsidRPr="008538F5">
        <w:rPr>
          <w:rFonts w:eastAsia="Times New Roman" w:cstheme="minorHAnsi"/>
        </w:rPr>
        <w:t>Two types of white mold – in starter or spray on</w:t>
      </w:r>
    </w:p>
    <w:p w:rsidR="00000000" w:rsidRPr="001E6B8B" w:rsidRDefault="00CF13DB" w:rsidP="008538F5">
      <w:pPr>
        <w:numPr>
          <w:ilvl w:val="2"/>
          <w:numId w:val="2"/>
        </w:numPr>
        <w:spacing w:before="100" w:beforeAutospacing="1" w:after="100" w:afterAutospacing="1" w:line="240" w:lineRule="auto"/>
        <w:rPr>
          <w:rFonts w:eastAsia="Times New Roman" w:cstheme="minorHAnsi"/>
        </w:rPr>
      </w:pPr>
      <w:proofErr w:type="spellStart"/>
      <w:r w:rsidRPr="001E6B8B">
        <w:rPr>
          <w:rFonts w:eastAsia="Times New Roman" w:cstheme="minorHAnsi"/>
          <w:bCs/>
          <w:iCs/>
        </w:rPr>
        <w:t>Penicillium</w:t>
      </w:r>
      <w:proofErr w:type="spellEnd"/>
      <w:r w:rsidRPr="001E6B8B">
        <w:rPr>
          <w:rFonts w:eastAsia="Times New Roman" w:cstheme="minorHAnsi"/>
          <w:bCs/>
          <w:iCs/>
        </w:rPr>
        <w:t xml:space="preserve"> </w:t>
      </w:r>
      <w:proofErr w:type="spellStart"/>
      <w:r w:rsidRPr="001E6B8B">
        <w:rPr>
          <w:rFonts w:eastAsia="Times New Roman" w:cstheme="minorHAnsi"/>
          <w:bCs/>
          <w:iCs/>
        </w:rPr>
        <w:t>candidum</w:t>
      </w:r>
      <w:proofErr w:type="spellEnd"/>
    </w:p>
    <w:p w:rsidR="00000000" w:rsidRPr="001E6B8B" w:rsidRDefault="00CF13DB" w:rsidP="008538F5">
      <w:pPr>
        <w:numPr>
          <w:ilvl w:val="2"/>
          <w:numId w:val="2"/>
        </w:numPr>
        <w:spacing w:before="100" w:beforeAutospacing="1" w:after="100" w:afterAutospacing="1" w:line="240" w:lineRule="auto"/>
        <w:rPr>
          <w:rFonts w:eastAsia="Times New Roman" w:cstheme="minorHAnsi"/>
        </w:rPr>
      </w:pPr>
      <w:proofErr w:type="spellStart"/>
      <w:r w:rsidRPr="001E6B8B">
        <w:rPr>
          <w:rFonts w:eastAsia="Times New Roman" w:cstheme="minorHAnsi"/>
          <w:bCs/>
          <w:iCs/>
        </w:rPr>
        <w:t>Geotrichum</w:t>
      </w:r>
      <w:proofErr w:type="spellEnd"/>
      <w:r w:rsidRPr="001E6B8B">
        <w:rPr>
          <w:rFonts w:eastAsia="Times New Roman" w:cstheme="minorHAnsi"/>
          <w:bCs/>
          <w:iCs/>
        </w:rPr>
        <w:t xml:space="preserve"> </w:t>
      </w:r>
      <w:proofErr w:type="spellStart"/>
      <w:r w:rsidRPr="001E6B8B">
        <w:rPr>
          <w:rFonts w:eastAsia="Times New Roman" w:cstheme="minorHAnsi"/>
          <w:bCs/>
          <w:iCs/>
        </w:rPr>
        <w:t>candidum</w:t>
      </w:r>
      <w:proofErr w:type="spellEnd"/>
    </w:p>
    <w:p w:rsidR="001E6B8B" w:rsidRPr="001E6B8B" w:rsidRDefault="001E6B8B" w:rsidP="001E6B8B">
      <w:pPr>
        <w:numPr>
          <w:ilvl w:val="1"/>
          <w:numId w:val="2"/>
        </w:numPr>
        <w:spacing w:before="100" w:beforeAutospacing="1" w:after="100" w:afterAutospacing="1" w:line="240" w:lineRule="auto"/>
        <w:rPr>
          <w:rFonts w:eastAsia="Times New Roman" w:cstheme="minorHAnsi"/>
        </w:rPr>
      </w:pPr>
      <w:r>
        <w:rPr>
          <w:rFonts w:eastAsia="Times New Roman" w:cstheme="minorHAnsi"/>
          <w:bCs/>
          <w:iCs/>
        </w:rPr>
        <w:t>One blue mold</w:t>
      </w:r>
    </w:p>
    <w:p w:rsidR="001E6B8B" w:rsidRPr="001E6B8B" w:rsidRDefault="001E6B8B" w:rsidP="001E6B8B">
      <w:pPr>
        <w:numPr>
          <w:ilvl w:val="2"/>
          <w:numId w:val="2"/>
        </w:numPr>
        <w:spacing w:before="100" w:beforeAutospacing="1" w:after="100" w:afterAutospacing="1" w:line="240" w:lineRule="auto"/>
        <w:rPr>
          <w:rFonts w:eastAsia="Times New Roman" w:cstheme="minorHAnsi"/>
        </w:rPr>
      </w:pPr>
      <w:proofErr w:type="spellStart"/>
      <w:r>
        <w:rPr>
          <w:rFonts w:eastAsia="Times New Roman" w:cstheme="minorHAnsi"/>
          <w:bCs/>
          <w:iCs/>
        </w:rPr>
        <w:t>Penicillium</w:t>
      </w:r>
      <w:proofErr w:type="spellEnd"/>
      <w:r>
        <w:rPr>
          <w:rFonts w:eastAsia="Times New Roman" w:cstheme="minorHAnsi"/>
          <w:bCs/>
          <w:iCs/>
        </w:rPr>
        <w:t xml:space="preserve"> </w:t>
      </w:r>
      <w:proofErr w:type="spellStart"/>
      <w:r>
        <w:rPr>
          <w:rFonts w:eastAsia="Times New Roman" w:cstheme="minorHAnsi"/>
          <w:bCs/>
          <w:iCs/>
        </w:rPr>
        <w:t>roqueforti</w:t>
      </w:r>
      <w:proofErr w:type="spellEnd"/>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Ripening temperature: Low (75°) to moderate (90°)</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Milk ripening time: Varies – 1 – 24 hour</w:t>
      </w:r>
      <w:r w:rsidRPr="008538F5">
        <w:rPr>
          <w:rFonts w:eastAsia="Times New Roman" w:cstheme="minorHAnsi"/>
        </w:rPr>
        <w:t>s</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Rennet: small quantity – few drops – 1.2t/gallon</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 xml:space="preserve">Curd cutting:  Large pieces - Large cubes – slices – no cutting </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Stirring: none</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Cooking/washing: none</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Shaping: Drain in mold – no pressing</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Salting: Surface salting</w:t>
      </w:r>
    </w:p>
    <w:p w:rsidR="00000000" w:rsidRPr="008538F5" w:rsidRDefault="001E6B8B" w:rsidP="008538F5">
      <w:pPr>
        <w:numPr>
          <w:ilvl w:val="0"/>
          <w:numId w:val="2"/>
        </w:numPr>
        <w:spacing w:before="100" w:beforeAutospacing="1" w:after="100" w:afterAutospacing="1" w:line="240" w:lineRule="auto"/>
        <w:rPr>
          <w:rFonts w:eastAsia="Times New Roman" w:cstheme="minorHAnsi"/>
        </w:rPr>
      </w:pPr>
      <w:r>
        <w:rPr>
          <w:rFonts w:eastAsia="Times New Roman" w:cstheme="minorHAnsi"/>
        </w:rPr>
        <w:t>Ag</w:t>
      </w:r>
      <w:r w:rsidR="00CF13DB" w:rsidRPr="008538F5">
        <w:rPr>
          <w:rFonts w:eastAsia="Times New Roman" w:cstheme="minorHAnsi"/>
        </w:rPr>
        <w:t>ing: brief – 10 days – 6 weeks</w:t>
      </w:r>
    </w:p>
    <w:p w:rsidR="00000000" w:rsidRPr="008538F5" w:rsidRDefault="00CF13DB" w:rsidP="008538F5">
      <w:pPr>
        <w:numPr>
          <w:ilvl w:val="0"/>
          <w:numId w:val="2"/>
        </w:numPr>
        <w:spacing w:before="100" w:beforeAutospacing="1" w:after="100" w:afterAutospacing="1" w:line="240" w:lineRule="auto"/>
        <w:rPr>
          <w:rFonts w:eastAsia="Times New Roman" w:cstheme="minorHAnsi"/>
        </w:rPr>
      </w:pPr>
      <w:r w:rsidRPr="008538F5">
        <w:rPr>
          <w:rFonts w:eastAsia="Times New Roman" w:cstheme="minorHAnsi"/>
        </w:rPr>
        <w:t xml:space="preserve">Shelf life: Short, perishable </w:t>
      </w:r>
    </w:p>
    <w:p w:rsidR="001E6B8B" w:rsidRPr="001E6B8B" w:rsidRDefault="001E6B8B" w:rsidP="001E6B8B">
      <w:pPr>
        <w:spacing w:before="100" w:beforeAutospacing="1" w:after="100" w:afterAutospacing="1" w:line="240" w:lineRule="auto"/>
        <w:rPr>
          <w:rFonts w:eastAsia="Times New Roman" w:cstheme="minorHAnsi"/>
          <w:b/>
        </w:rPr>
      </w:pPr>
      <w:r w:rsidRPr="001E6B8B">
        <w:rPr>
          <w:rFonts w:eastAsia="Times New Roman" w:cstheme="minorHAnsi"/>
          <w:b/>
        </w:rPr>
        <w:t>Cheese Aging Profile</w:t>
      </w:r>
    </w:p>
    <w:tbl>
      <w:tblPr>
        <w:tblStyle w:val="TableGrid"/>
        <w:tblW w:w="0" w:type="auto"/>
        <w:tblLook w:val="04A0" w:firstRow="1" w:lastRow="0" w:firstColumn="1" w:lastColumn="0" w:noHBand="0" w:noVBand="1"/>
      </w:tblPr>
      <w:tblGrid>
        <w:gridCol w:w="1376"/>
        <w:gridCol w:w="1647"/>
        <w:gridCol w:w="1724"/>
        <w:gridCol w:w="1751"/>
        <w:gridCol w:w="2416"/>
        <w:gridCol w:w="1238"/>
      </w:tblGrid>
      <w:tr w:rsidR="001E6B8B" w:rsidRPr="00A97C26" w:rsidTr="001E6B8B">
        <w:tc>
          <w:tcPr>
            <w:tcW w:w="0" w:type="auto"/>
          </w:tcPr>
          <w:p w:rsidR="001E6B8B" w:rsidRPr="00A97C26" w:rsidRDefault="001E6B8B" w:rsidP="008C0B79">
            <w:pPr>
              <w:rPr>
                <w:b/>
              </w:rPr>
            </w:pPr>
            <w:r w:rsidRPr="00A97C26">
              <w:rPr>
                <w:b/>
              </w:rPr>
              <w:t>Category</w:t>
            </w:r>
          </w:p>
        </w:tc>
        <w:tc>
          <w:tcPr>
            <w:tcW w:w="0" w:type="auto"/>
          </w:tcPr>
          <w:p w:rsidR="001E6B8B" w:rsidRPr="00A97C26" w:rsidRDefault="001E6B8B" w:rsidP="008C0B79">
            <w:pPr>
              <w:rPr>
                <w:b/>
              </w:rPr>
            </w:pPr>
            <w:r w:rsidRPr="00A97C26">
              <w:rPr>
                <w:b/>
              </w:rPr>
              <w:t>Initial process</w:t>
            </w:r>
          </w:p>
        </w:tc>
        <w:tc>
          <w:tcPr>
            <w:tcW w:w="1724" w:type="dxa"/>
          </w:tcPr>
          <w:p w:rsidR="001E6B8B" w:rsidRPr="00A97C26" w:rsidRDefault="001E6B8B" w:rsidP="008C0B79">
            <w:pPr>
              <w:rPr>
                <w:b/>
              </w:rPr>
            </w:pPr>
            <w:r w:rsidRPr="00A97C26">
              <w:rPr>
                <w:b/>
              </w:rPr>
              <w:t>First week(s)</w:t>
            </w:r>
          </w:p>
        </w:tc>
        <w:tc>
          <w:tcPr>
            <w:tcW w:w="1751" w:type="dxa"/>
          </w:tcPr>
          <w:p w:rsidR="001E6B8B" w:rsidRPr="00A97C26" w:rsidRDefault="001E6B8B" w:rsidP="008C0B79">
            <w:pPr>
              <w:rPr>
                <w:b/>
              </w:rPr>
            </w:pPr>
            <w:r w:rsidRPr="00A97C26">
              <w:rPr>
                <w:b/>
              </w:rPr>
              <w:t>Weeks-months</w:t>
            </w:r>
          </w:p>
        </w:tc>
        <w:tc>
          <w:tcPr>
            <w:tcW w:w="2416" w:type="dxa"/>
          </w:tcPr>
          <w:p w:rsidR="001E6B8B" w:rsidRPr="00A97C26" w:rsidRDefault="001E6B8B" w:rsidP="008C0B79">
            <w:pPr>
              <w:rPr>
                <w:b/>
              </w:rPr>
            </w:pPr>
            <w:r w:rsidRPr="00A97C26">
              <w:rPr>
                <w:b/>
              </w:rPr>
              <w:t>Ageing outcome</w:t>
            </w:r>
          </w:p>
        </w:tc>
        <w:tc>
          <w:tcPr>
            <w:tcW w:w="0" w:type="auto"/>
          </w:tcPr>
          <w:p w:rsidR="001E6B8B" w:rsidRPr="00A97C26" w:rsidRDefault="001E6B8B" w:rsidP="008C0B79">
            <w:pPr>
              <w:rPr>
                <w:b/>
              </w:rPr>
            </w:pPr>
            <w:r w:rsidRPr="00A97C26">
              <w:rPr>
                <w:b/>
              </w:rPr>
              <w:t>Ageing life</w:t>
            </w:r>
          </w:p>
        </w:tc>
      </w:tr>
      <w:tr w:rsidR="001E6B8B" w:rsidTr="001E6B8B">
        <w:tc>
          <w:tcPr>
            <w:tcW w:w="0" w:type="auto"/>
          </w:tcPr>
          <w:p w:rsidR="001E6B8B" w:rsidRPr="00A97C26" w:rsidRDefault="001E6B8B" w:rsidP="008C0B79">
            <w:pPr>
              <w:rPr>
                <w:rFonts w:ascii="Arial Narrow" w:hAnsi="Arial Narrow"/>
              </w:rPr>
            </w:pPr>
            <w:r w:rsidRPr="00A97C26">
              <w:rPr>
                <w:rFonts w:ascii="Arial Narrow" w:hAnsi="Arial Narrow"/>
              </w:rPr>
              <w:t>Fresh cheeses</w:t>
            </w:r>
          </w:p>
        </w:tc>
        <w:tc>
          <w:tcPr>
            <w:tcW w:w="0" w:type="auto"/>
          </w:tcPr>
          <w:p w:rsidR="001E6B8B" w:rsidRPr="00A97C26" w:rsidRDefault="001E6B8B" w:rsidP="008C0B79">
            <w:pPr>
              <w:rPr>
                <w:rFonts w:ascii="Arial Narrow" w:hAnsi="Arial Narrow"/>
              </w:rPr>
            </w:pPr>
            <w:r w:rsidRPr="00A97C26">
              <w:rPr>
                <w:rFonts w:ascii="Arial Narrow" w:hAnsi="Arial Narrow"/>
              </w:rPr>
              <w:t>Milk is coagulated and drained</w:t>
            </w:r>
          </w:p>
        </w:tc>
        <w:tc>
          <w:tcPr>
            <w:tcW w:w="1724" w:type="dxa"/>
          </w:tcPr>
          <w:p w:rsidR="001E6B8B" w:rsidRPr="00A97C26" w:rsidRDefault="001E6B8B" w:rsidP="008C0B79">
            <w:pPr>
              <w:rPr>
                <w:rFonts w:ascii="Arial Narrow" w:hAnsi="Arial Narrow"/>
              </w:rPr>
            </w:pPr>
            <w:r w:rsidRPr="00A97C26">
              <w:rPr>
                <w:rFonts w:ascii="Arial Narrow" w:hAnsi="Arial Narrow"/>
              </w:rPr>
              <w:t>Spoilage may start any time</w:t>
            </w:r>
          </w:p>
        </w:tc>
        <w:tc>
          <w:tcPr>
            <w:tcW w:w="1751" w:type="dxa"/>
          </w:tcPr>
          <w:p w:rsidR="001E6B8B" w:rsidRPr="00A97C26" w:rsidRDefault="001E6B8B" w:rsidP="008C0B79">
            <w:pPr>
              <w:rPr>
                <w:rFonts w:ascii="Arial Narrow" w:hAnsi="Arial Narrow"/>
              </w:rPr>
            </w:pPr>
          </w:p>
        </w:tc>
        <w:tc>
          <w:tcPr>
            <w:tcW w:w="2416" w:type="dxa"/>
          </w:tcPr>
          <w:p w:rsidR="001E6B8B" w:rsidRPr="00A97C26" w:rsidRDefault="001E6B8B" w:rsidP="008C0B79">
            <w:pPr>
              <w:rPr>
                <w:rFonts w:ascii="Arial Narrow" w:hAnsi="Arial Narrow"/>
              </w:rPr>
            </w:pPr>
          </w:p>
        </w:tc>
        <w:tc>
          <w:tcPr>
            <w:tcW w:w="0" w:type="auto"/>
          </w:tcPr>
          <w:p w:rsidR="001E6B8B" w:rsidRPr="00A97C26" w:rsidRDefault="001E6B8B" w:rsidP="008C0B79">
            <w:pPr>
              <w:rPr>
                <w:rFonts w:ascii="Arial Narrow" w:hAnsi="Arial Narrow"/>
              </w:rPr>
            </w:pPr>
            <w:r w:rsidRPr="00A97C26">
              <w:rPr>
                <w:rFonts w:ascii="Arial Narrow" w:hAnsi="Arial Narrow"/>
              </w:rPr>
              <w:t>Hours to days or weeks</w:t>
            </w:r>
          </w:p>
        </w:tc>
      </w:tr>
      <w:tr w:rsidR="001E6B8B" w:rsidTr="001E6B8B">
        <w:tc>
          <w:tcPr>
            <w:tcW w:w="0" w:type="auto"/>
          </w:tcPr>
          <w:p w:rsidR="001E6B8B" w:rsidRPr="00A97C26" w:rsidRDefault="001E6B8B" w:rsidP="008C0B79">
            <w:pPr>
              <w:rPr>
                <w:rFonts w:ascii="Arial Narrow" w:hAnsi="Arial Narrow"/>
              </w:rPr>
            </w:pPr>
            <w:r w:rsidRPr="00A97C26">
              <w:rPr>
                <w:rFonts w:ascii="Arial Narrow" w:hAnsi="Arial Narrow"/>
              </w:rPr>
              <w:t>Soft ripened cheeses</w:t>
            </w:r>
          </w:p>
        </w:tc>
        <w:tc>
          <w:tcPr>
            <w:tcW w:w="0" w:type="auto"/>
          </w:tcPr>
          <w:p w:rsidR="001E6B8B" w:rsidRDefault="001E6B8B" w:rsidP="008C0B79">
            <w:pPr>
              <w:rPr>
                <w:rFonts w:ascii="Arial Narrow" w:hAnsi="Arial Narrow"/>
              </w:rPr>
            </w:pPr>
            <w:r w:rsidRPr="00A97C26">
              <w:rPr>
                <w:rFonts w:ascii="Arial Narrow" w:hAnsi="Arial Narrow"/>
              </w:rPr>
              <w:t>Milk is ripened and coagulated.</w:t>
            </w:r>
          </w:p>
          <w:p w:rsidR="001E6B8B" w:rsidRPr="00A97C26" w:rsidRDefault="001E6B8B" w:rsidP="008C0B79">
            <w:pPr>
              <w:rPr>
                <w:rFonts w:ascii="Arial Narrow" w:hAnsi="Arial Narrow"/>
              </w:rPr>
            </w:pPr>
            <w:r w:rsidRPr="00A97C26">
              <w:rPr>
                <w:rFonts w:ascii="Arial Narrow" w:hAnsi="Arial Narrow"/>
              </w:rPr>
              <w:t>Mold added.</w:t>
            </w:r>
          </w:p>
        </w:tc>
        <w:tc>
          <w:tcPr>
            <w:tcW w:w="1724" w:type="dxa"/>
          </w:tcPr>
          <w:p w:rsidR="001E6B8B" w:rsidRPr="00A97C26" w:rsidRDefault="001E6B8B" w:rsidP="008C0B79">
            <w:pPr>
              <w:rPr>
                <w:rFonts w:ascii="Arial Narrow" w:hAnsi="Arial Narrow"/>
              </w:rPr>
            </w:pPr>
            <w:r w:rsidRPr="00A97C26">
              <w:rPr>
                <w:rFonts w:ascii="Arial Narrow" w:hAnsi="Arial Narrow"/>
              </w:rPr>
              <w:t>Mold rind appears.</w:t>
            </w:r>
          </w:p>
          <w:p w:rsidR="001E6B8B" w:rsidRPr="00A97C26" w:rsidRDefault="001E6B8B" w:rsidP="008C0B79">
            <w:pPr>
              <w:rPr>
                <w:rFonts w:ascii="Arial Narrow" w:hAnsi="Arial Narrow"/>
              </w:rPr>
            </w:pPr>
            <w:r w:rsidRPr="00A97C26">
              <w:rPr>
                <w:rFonts w:ascii="Arial Narrow" w:hAnsi="Arial Narrow"/>
              </w:rPr>
              <w:t>Bacterial culture develops flavors.</w:t>
            </w:r>
          </w:p>
        </w:tc>
        <w:tc>
          <w:tcPr>
            <w:tcW w:w="1751" w:type="dxa"/>
          </w:tcPr>
          <w:p w:rsidR="001E6B8B" w:rsidRDefault="001E6B8B" w:rsidP="008C0B79">
            <w:pPr>
              <w:rPr>
                <w:rFonts w:ascii="Arial Narrow" w:hAnsi="Arial Narrow"/>
              </w:rPr>
            </w:pPr>
            <w:r w:rsidRPr="00A97C26">
              <w:rPr>
                <w:rFonts w:ascii="Arial Narrow" w:hAnsi="Arial Narrow"/>
              </w:rPr>
              <w:t>Paste ripens from rind to center</w:t>
            </w:r>
            <w:r>
              <w:rPr>
                <w:rFonts w:ascii="Arial Narrow" w:hAnsi="Arial Narrow"/>
              </w:rPr>
              <w:t xml:space="preserve">. </w:t>
            </w:r>
          </w:p>
          <w:p w:rsidR="001E6B8B" w:rsidRPr="00A97C26" w:rsidRDefault="001E6B8B" w:rsidP="008C0B79">
            <w:pPr>
              <w:rPr>
                <w:rFonts w:ascii="Arial Narrow" w:hAnsi="Arial Narrow"/>
              </w:rPr>
            </w:pPr>
            <w:r>
              <w:rPr>
                <w:rFonts w:ascii="Arial Narrow" w:hAnsi="Arial Narrow"/>
              </w:rPr>
              <w:t>Paste liquefies.</w:t>
            </w:r>
          </w:p>
        </w:tc>
        <w:tc>
          <w:tcPr>
            <w:tcW w:w="2416" w:type="dxa"/>
          </w:tcPr>
          <w:p w:rsidR="001E6B8B" w:rsidRPr="00A97C26" w:rsidRDefault="001E6B8B" w:rsidP="008C0B79">
            <w:pPr>
              <w:rPr>
                <w:rFonts w:ascii="Arial Narrow" w:hAnsi="Arial Narrow"/>
              </w:rPr>
            </w:pPr>
            <w:r w:rsidRPr="00A97C26">
              <w:rPr>
                <w:rFonts w:ascii="Arial Narrow" w:hAnsi="Arial Narrow"/>
              </w:rPr>
              <w:t>Ammonia, sulfur, additional undesirable molds may develop</w:t>
            </w:r>
            <w:r>
              <w:rPr>
                <w:rFonts w:ascii="Arial Narrow" w:hAnsi="Arial Narrow"/>
              </w:rPr>
              <w:t>. S</w:t>
            </w:r>
            <w:r w:rsidRPr="00A97C26">
              <w:rPr>
                <w:rFonts w:ascii="Arial Narrow" w:hAnsi="Arial Narrow"/>
              </w:rPr>
              <w:t>poilage</w:t>
            </w:r>
            <w:r>
              <w:rPr>
                <w:rFonts w:ascii="Arial Narrow" w:hAnsi="Arial Narrow"/>
              </w:rPr>
              <w:t>.</w:t>
            </w:r>
          </w:p>
        </w:tc>
        <w:tc>
          <w:tcPr>
            <w:tcW w:w="0" w:type="auto"/>
          </w:tcPr>
          <w:p w:rsidR="001E6B8B" w:rsidRDefault="001E6B8B" w:rsidP="008C0B79">
            <w:pPr>
              <w:rPr>
                <w:rFonts w:ascii="Arial Narrow" w:hAnsi="Arial Narrow"/>
              </w:rPr>
            </w:pPr>
          </w:p>
          <w:p w:rsidR="001E6B8B" w:rsidRPr="00A97C26" w:rsidRDefault="001E6B8B" w:rsidP="008C0B79">
            <w:pPr>
              <w:rPr>
                <w:rFonts w:ascii="Arial Narrow" w:hAnsi="Arial Narrow"/>
              </w:rPr>
            </w:pPr>
            <w:r w:rsidRPr="00A97C26">
              <w:rPr>
                <w:rFonts w:ascii="Arial Narrow" w:hAnsi="Arial Narrow"/>
              </w:rPr>
              <w:t>Weeks</w:t>
            </w:r>
          </w:p>
        </w:tc>
      </w:tr>
      <w:tr w:rsidR="001E6B8B" w:rsidTr="001E6B8B">
        <w:tc>
          <w:tcPr>
            <w:tcW w:w="0" w:type="auto"/>
          </w:tcPr>
          <w:p w:rsidR="001E6B8B" w:rsidRPr="00A97C26" w:rsidRDefault="001E6B8B" w:rsidP="008C0B79">
            <w:pPr>
              <w:rPr>
                <w:rFonts w:ascii="Arial Narrow" w:hAnsi="Arial Narrow"/>
              </w:rPr>
            </w:pPr>
            <w:r w:rsidRPr="00A97C26">
              <w:rPr>
                <w:rFonts w:ascii="Arial Narrow" w:hAnsi="Arial Narrow"/>
              </w:rPr>
              <w:t>Surface ripened cheese</w:t>
            </w:r>
          </w:p>
        </w:tc>
        <w:tc>
          <w:tcPr>
            <w:tcW w:w="0" w:type="auto"/>
          </w:tcPr>
          <w:p w:rsidR="001E6B8B" w:rsidRDefault="001E6B8B" w:rsidP="008C0B79">
            <w:pPr>
              <w:rPr>
                <w:rFonts w:ascii="Arial Narrow" w:hAnsi="Arial Narrow"/>
              </w:rPr>
            </w:pPr>
            <w:r w:rsidRPr="00A97C26">
              <w:rPr>
                <w:rFonts w:ascii="Arial Narrow" w:hAnsi="Arial Narrow"/>
              </w:rPr>
              <w:t xml:space="preserve">Milk is ripened and coagulated. </w:t>
            </w:r>
          </w:p>
          <w:p w:rsidR="001E6B8B" w:rsidRPr="00A97C26" w:rsidRDefault="001E6B8B" w:rsidP="008C0B79">
            <w:pPr>
              <w:rPr>
                <w:rFonts w:ascii="Arial Narrow" w:hAnsi="Arial Narrow"/>
              </w:rPr>
            </w:pPr>
            <w:r w:rsidRPr="00A97C26">
              <w:rPr>
                <w:rFonts w:ascii="Arial Narrow" w:hAnsi="Arial Narrow"/>
              </w:rPr>
              <w:t>Mold added.</w:t>
            </w:r>
          </w:p>
        </w:tc>
        <w:tc>
          <w:tcPr>
            <w:tcW w:w="1724" w:type="dxa"/>
          </w:tcPr>
          <w:p w:rsidR="001E6B8B" w:rsidRPr="00A97C26" w:rsidRDefault="001E6B8B" w:rsidP="008C0B79">
            <w:pPr>
              <w:rPr>
                <w:rFonts w:ascii="Arial Narrow" w:hAnsi="Arial Narrow"/>
              </w:rPr>
            </w:pPr>
            <w:r w:rsidRPr="00A97C26">
              <w:rPr>
                <w:rFonts w:ascii="Arial Narrow" w:hAnsi="Arial Narrow"/>
              </w:rPr>
              <w:t>Mold rind appears.</w:t>
            </w:r>
          </w:p>
          <w:p w:rsidR="001E6B8B" w:rsidRPr="00A97C26" w:rsidRDefault="001E6B8B" w:rsidP="008C0B79">
            <w:pPr>
              <w:rPr>
                <w:rFonts w:ascii="Arial Narrow" w:hAnsi="Arial Narrow"/>
              </w:rPr>
            </w:pPr>
            <w:r w:rsidRPr="00A97C26">
              <w:rPr>
                <w:rFonts w:ascii="Arial Narrow" w:hAnsi="Arial Narrow"/>
              </w:rPr>
              <w:t>Bacterial culture develops flavors.</w:t>
            </w:r>
          </w:p>
        </w:tc>
        <w:tc>
          <w:tcPr>
            <w:tcW w:w="1751" w:type="dxa"/>
          </w:tcPr>
          <w:p w:rsidR="001E6B8B" w:rsidRPr="00A97C26" w:rsidRDefault="001E6B8B" w:rsidP="008C0B79">
            <w:pPr>
              <w:rPr>
                <w:rFonts w:ascii="Arial Narrow" w:hAnsi="Arial Narrow"/>
              </w:rPr>
            </w:pPr>
            <w:r w:rsidRPr="00A97C26">
              <w:rPr>
                <w:rFonts w:ascii="Arial Narrow" w:hAnsi="Arial Narrow"/>
              </w:rPr>
              <w:t>Paste ripens just under rind</w:t>
            </w:r>
            <w:r>
              <w:rPr>
                <w:rFonts w:ascii="Arial Narrow" w:hAnsi="Arial Narrow"/>
              </w:rPr>
              <w:t>.</w:t>
            </w:r>
          </w:p>
          <w:p w:rsidR="001E6B8B" w:rsidRPr="00A97C26" w:rsidRDefault="001E6B8B" w:rsidP="001E6B8B">
            <w:pPr>
              <w:rPr>
                <w:rFonts w:ascii="Arial Narrow" w:hAnsi="Arial Narrow"/>
              </w:rPr>
            </w:pPr>
            <w:r w:rsidRPr="00A97C26">
              <w:rPr>
                <w:rFonts w:ascii="Arial Narrow" w:hAnsi="Arial Narrow"/>
              </w:rPr>
              <w:t>Past</w:t>
            </w:r>
            <w:r>
              <w:rPr>
                <w:rFonts w:ascii="Arial Narrow" w:hAnsi="Arial Narrow"/>
              </w:rPr>
              <w:t>e</w:t>
            </w:r>
            <w:r w:rsidRPr="00A97C26">
              <w:rPr>
                <w:rFonts w:ascii="Arial Narrow" w:hAnsi="Arial Narrow"/>
              </w:rPr>
              <w:t xml:space="preserve"> </w:t>
            </w:r>
            <w:r>
              <w:rPr>
                <w:rFonts w:ascii="Arial Narrow" w:hAnsi="Arial Narrow"/>
              </w:rPr>
              <w:t>slowly</w:t>
            </w:r>
            <w:r w:rsidRPr="00A97C26">
              <w:rPr>
                <w:rFonts w:ascii="Arial Narrow" w:hAnsi="Arial Narrow"/>
              </w:rPr>
              <w:t xml:space="preserve"> dries</w:t>
            </w:r>
            <w:r>
              <w:rPr>
                <w:rFonts w:ascii="Arial Narrow" w:hAnsi="Arial Narrow"/>
              </w:rPr>
              <w:t>.</w:t>
            </w:r>
          </w:p>
        </w:tc>
        <w:tc>
          <w:tcPr>
            <w:tcW w:w="2416" w:type="dxa"/>
          </w:tcPr>
          <w:p w:rsidR="001E6B8B" w:rsidRPr="00A97C26" w:rsidRDefault="001E6B8B" w:rsidP="008C0B79">
            <w:pPr>
              <w:rPr>
                <w:rFonts w:ascii="Arial Narrow" w:hAnsi="Arial Narrow"/>
              </w:rPr>
            </w:pPr>
            <w:proofErr w:type="spellStart"/>
            <w:r w:rsidRPr="00A97C26">
              <w:rPr>
                <w:rFonts w:ascii="Arial Narrow" w:hAnsi="Arial Narrow"/>
              </w:rPr>
              <w:t>Gratable</w:t>
            </w:r>
            <w:proofErr w:type="spellEnd"/>
            <w:r w:rsidRPr="00A97C26">
              <w:rPr>
                <w:rFonts w:ascii="Arial Narrow" w:hAnsi="Arial Narrow"/>
              </w:rPr>
              <w:t xml:space="preserve"> cheese </w:t>
            </w:r>
          </w:p>
        </w:tc>
        <w:tc>
          <w:tcPr>
            <w:tcW w:w="0" w:type="auto"/>
          </w:tcPr>
          <w:p w:rsidR="001E6B8B" w:rsidRDefault="001E6B8B" w:rsidP="008C0B79">
            <w:pPr>
              <w:rPr>
                <w:rFonts w:ascii="Arial Narrow" w:hAnsi="Arial Narrow"/>
              </w:rPr>
            </w:pPr>
          </w:p>
          <w:p w:rsidR="001E6B8B" w:rsidRPr="00A97C26" w:rsidRDefault="001E6B8B" w:rsidP="008C0B79">
            <w:pPr>
              <w:rPr>
                <w:rFonts w:ascii="Arial Narrow" w:hAnsi="Arial Narrow"/>
              </w:rPr>
            </w:pPr>
            <w:r w:rsidRPr="00A97C26">
              <w:rPr>
                <w:rFonts w:ascii="Arial Narrow" w:hAnsi="Arial Narrow"/>
              </w:rPr>
              <w:t>Weeks to months</w:t>
            </w:r>
          </w:p>
        </w:tc>
      </w:tr>
      <w:tr w:rsidR="001E6B8B" w:rsidTr="001E6B8B">
        <w:tc>
          <w:tcPr>
            <w:tcW w:w="0" w:type="auto"/>
          </w:tcPr>
          <w:p w:rsidR="001E6B8B" w:rsidRPr="00A97C26" w:rsidRDefault="001E6B8B" w:rsidP="008C0B79">
            <w:pPr>
              <w:rPr>
                <w:rFonts w:ascii="Arial Narrow" w:hAnsi="Arial Narrow"/>
              </w:rPr>
            </w:pPr>
            <w:r w:rsidRPr="00A97C26">
              <w:rPr>
                <w:rFonts w:ascii="Arial Narrow" w:hAnsi="Arial Narrow"/>
              </w:rPr>
              <w:t>Firm/Hard cheese</w:t>
            </w:r>
          </w:p>
        </w:tc>
        <w:tc>
          <w:tcPr>
            <w:tcW w:w="0" w:type="auto"/>
          </w:tcPr>
          <w:p w:rsidR="001E6B8B" w:rsidRPr="00A97C26" w:rsidRDefault="001E6B8B" w:rsidP="008C0B79">
            <w:pPr>
              <w:rPr>
                <w:rFonts w:ascii="Arial Narrow" w:hAnsi="Arial Narrow"/>
              </w:rPr>
            </w:pPr>
            <w:r w:rsidRPr="00A97C26">
              <w:rPr>
                <w:rFonts w:ascii="Arial Narrow" w:hAnsi="Arial Narrow"/>
              </w:rPr>
              <w:t>Milk is ripened and coagulated.</w:t>
            </w:r>
          </w:p>
          <w:p w:rsidR="001E6B8B" w:rsidRPr="00A97C26" w:rsidRDefault="001E6B8B" w:rsidP="008C0B79">
            <w:pPr>
              <w:rPr>
                <w:rFonts w:ascii="Arial Narrow" w:hAnsi="Arial Narrow"/>
              </w:rPr>
            </w:pPr>
            <w:r w:rsidRPr="00A97C26">
              <w:rPr>
                <w:rFonts w:ascii="Arial Narrow" w:hAnsi="Arial Narrow"/>
              </w:rPr>
              <w:t>Curds are cooked and pressed.</w:t>
            </w:r>
          </w:p>
        </w:tc>
        <w:tc>
          <w:tcPr>
            <w:tcW w:w="1724" w:type="dxa"/>
          </w:tcPr>
          <w:p w:rsidR="001E6B8B" w:rsidRPr="00A97C26" w:rsidRDefault="001E6B8B" w:rsidP="008C0B79">
            <w:pPr>
              <w:rPr>
                <w:rFonts w:ascii="Arial Narrow" w:hAnsi="Arial Narrow"/>
              </w:rPr>
            </w:pPr>
            <w:r w:rsidRPr="00A97C26">
              <w:rPr>
                <w:rFonts w:ascii="Arial Narrow" w:hAnsi="Arial Narrow"/>
              </w:rPr>
              <w:t>Rind develops (or cheese may be waxed).</w:t>
            </w:r>
          </w:p>
          <w:p w:rsidR="001E6B8B" w:rsidRPr="00A97C26" w:rsidRDefault="001E6B8B" w:rsidP="008C0B79">
            <w:pPr>
              <w:rPr>
                <w:rFonts w:ascii="Arial Narrow" w:hAnsi="Arial Narrow"/>
              </w:rPr>
            </w:pPr>
            <w:r w:rsidRPr="00A97C26">
              <w:rPr>
                <w:rFonts w:ascii="Arial Narrow" w:hAnsi="Arial Narrow"/>
              </w:rPr>
              <w:t>Bacterial culture develops flavors.</w:t>
            </w:r>
          </w:p>
        </w:tc>
        <w:tc>
          <w:tcPr>
            <w:tcW w:w="1751" w:type="dxa"/>
          </w:tcPr>
          <w:p w:rsidR="001E6B8B" w:rsidRPr="00A97C26" w:rsidRDefault="001E6B8B" w:rsidP="008C0B79">
            <w:pPr>
              <w:rPr>
                <w:rFonts w:ascii="Arial Narrow" w:hAnsi="Arial Narrow"/>
              </w:rPr>
            </w:pPr>
            <w:r w:rsidRPr="00A97C26">
              <w:rPr>
                <w:rFonts w:ascii="Arial Narrow" w:hAnsi="Arial Narrow"/>
              </w:rPr>
              <w:t>Paste ripens from center toward rind (anaerobic)</w:t>
            </w:r>
          </w:p>
        </w:tc>
        <w:tc>
          <w:tcPr>
            <w:tcW w:w="2416" w:type="dxa"/>
          </w:tcPr>
          <w:p w:rsidR="001E6B8B" w:rsidRPr="00A97C26" w:rsidRDefault="001E6B8B" w:rsidP="008C0B79">
            <w:pPr>
              <w:rPr>
                <w:rFonts w:ascii="Arial Narrow" w:hAnsi="Arial Narrow"/>
              </w:rPr>
            </w:pPr>
            <w:r w:rsidRPr="00A97C26">
              <w:rPr>
                <w:rFonts w:ascii="Arial Narrow" w:hAnsi="Arial Narrow"/>
              </w:rPr>
              <w:t>Paste dries gradually over time.</w:t>
            </w:r>
          </w:p>
          <w:p w:rsidR="001E6B8B" w:rsidRPr="00A97C26" w:rsidRDefault="001E6B8B" w:rsidP="008C0B79">
            <w:pPr>
              <w:rPr>
                <w:rFonts w:ascii="Arial Narrow" w:hAnsi="Arial Narrow"/>
              </w:rPr>
            </w:pPr>
            <w:r w:rsidRPr="00A97C26">
              <w:rPr>
                <w:rFonts w:ascii="Arial Narrow" w:hAnsi="Arial Narrow"/>
              </w:rPr>
              <w:t>Enzymes from bacterial culture continue to develop flavors.</w:t>
            </w:r>
          </w:p>
        </w:tc>
        <w:tc>
          <w:tcPr>
            <w:tcW w:w="0" w:type="auto"/>
          </w:tcPr>
          <w:p w:rsidR="001E6B8B" w:rsidRDefault="001E6B8B" w:rsidP="008C0B79">
            <w:pPr>
              <w:rPr>
                <w:rFonts w:ascii="Arial Narrow" w:hAnsi="Arial Narrow"/>
              </w:rPr>
            </w:pPr>
          </w:p>
          <w:p w:rsidR="001E6B8B" w:rsidRPr="00A97C26" w:rsidRDefault="001E6B8B" w:rsidP="008C0B79">
            <w:pPr>
              <w:rPr>
                <w:rFonts w:ascii="Arial Narrow" w:hAnsi="Arial Narrow"/>
              </w:rPr>
            </w:pPr>
            <w:r w:rsidRPr="00A97C26">
              <w:rPr>
                <w:rFonts w:ascii="Arial Narrow" w:hAnsi="Arial Narrow"/>
              </w:rPr>
              <w:t>Months to years</w:t>
            </w:r>
          </w:p>
        </w:tc>
      </w:tr>
    </w:tbl>
    <w:p w:rsidR="008538F5" w:rsidRPr="001E6B8B" w:rsidRDefault="008538F5" w:rsidP="001E6B8B">
      <w:pPr>
        <w:spacing w:before="100" w:beforeAutospacing="1" w:after="100" w:afterAutospacing="1" w:line="240" w:lineRule="auto"/>
        <w:rPr>
          <w:rFonts w:eastAsia="Times New Roman" w:cstheme="minorHAnsi"/>
          <w:sz w:val="2"/>
        </w:rPr>
      </w:pPr>
    </w:p>
    <w:sectPr w:rsidR="008538F5" w:rsidRPr="001E6B8B" w:rsidSect="00A716B9">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DB" w:rsidRDefault="00CF13DB" w:rsidP="001E6B8B">
      <w:pPr>
        <w:spacing w:after="0" w:line="240" w:lineRule="auto"/>
      </w:pPr>
      <w:r>
        <w:separator/>
      </w:r>
    </w:p>
  </w:endnote>
  <w:endnote w:type="continuationSeparator" w:id="0">
    <w:p w:rsidR="00CF13DB" w:rsidRDefault="00CF13DB" w:rsidP="001E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DB" w:rsidRDefault="00CF13DB" w:rsidP="001E6B8B">
      <w:pPr>
        <w:spacing w:after="0" w:line="240" w:lineRule="auto"/>
      </w:pPr>
      <w:r>
        <w:separator/>
      </w:r>
    </w:p>
  </w:footnote>
  <w:footnote w:type="continuationSeparator" w:id="0">
    <w:p w:rsidR="00CF13DB" w:rsidRDefault="00CF13DB" w:rsidP="001E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8B" w:rsidRDefault="001E6B8B">
    <w:pPr>
      <w:pStyle w:val="Header"/>
    </w:pPr>
    <w:r>
      <w:t xml:space="preserve">Handout – </w:t>
    </w:r>
    <w:proofErr w:type="spellStart"/>
    <w:r>
      <w:t>Queso</w:t>
    </w:r>
    <w:proofErr w:type="spellEnd"/>
    <w:r>
      <w:t xml:space="preserve"> Diego – October 16, 2012 – Soft Ripened Cheese – Laurie Gerber &lt;gerbl@pacbell.net&gt;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CAF"/>
    <w:multiLevelType w:val="hybridMultilevel"/>
    <w:tmpl w:val="3A58BA18"/>
    <w:lvl w:ilvl="0" w:tplc="A81246D6">
      <w:start w:val="1"/>
      <w:numFmt w:val="bullet"/>
      <w:lvlText w:val="•"/>
      <w:lvlJc w:val="left"/>
      <w:pPr>
        <w:tabs>
          <w:tab w:val="num" w:pos="720"/>
        </w:tabs>
        <w:ind w:left="720" w:hanging="360"/>
      </w:pPr>
      <w:rPr>
        <w:rFonts w:ascii="Arial" w:hAnsi="Arial" w:hint="default"/>
      </w:rPr>
    </w:lvl>
    <w:lvl w:ilvl="1" w:tplc="ED3003D6">
      <w:start w:val="576"/>
      <w:numFmt w:val="bullet"/>
      <w:lvlText w:val="–"/>
      <w:lvlJc w:val="left"/>
      <w:pPr>
        <w:tabs>
          <w:tab w:val="num" w:pos="1440"/>
        </w:tabs>
        <w:ind w:left="1440" w:hanging="360"/>
      </w:pPr>
      <w:rPr>
        <w:rFonts w:ascii="Arial" w:hAnsi="Arial" w:hint="default"/>
      </w:rPr>
    </w:lvl>
    <w:lvl w:ilvl="2" w:tplc="8B98F1A0">
      <w:start w:val="576"/>
      <w:numFmt w:val="bullet"/>
      <w:lvlText w:val="•"/>
      <w:lvlJc w:val="left"/>
      <w:pPr>
        <w:tabs>
          <w:tab w:val="num" w:pos="2160"/>
        </w:tabs>
        <w:ind w:left="2160" w:hanging="360"/>
      </w:pPr>
      <w:rPr>
        <w:rFonts w:ascii="Arial" w:hAnsi="Arial" w:hint="default"/>
      </w:rPr>
    </w:lvl>
    <w:lvl w:ilvl="3" w:tplc="07DCD244" w:tentative="1">
      <w:start w:val="1"/>
      <w:numFmt w:val="bullet"/>
      <w:lvlText w:val="•"/>
      <w:lvlJc w:val="left"/>
      <w:pPr>
        <w:tabs>
          <w:tab w:val="num" w:pos="2880"/>
        </w:tabs>
        <w:ind w:left="2880" w:hanging="360"/>
      </w:pPr>
      <w:rPr>
        <w:rFonts w:ascii="Arial" w:hAnsi="Arial" w:hint="default"/>
      </w:rPr>
    </w:lvl>
    <w:lvl w:ilvl="4" w:tplc="22DCA35A" w:tentative="1">
      <w:start w:val="1"/>
      <w:numFmt w:val="bullet"/>
      <w:lvlText w:val="•"/>
      <w:lvlJc w:val="left"/>
      <w:pPr>
        <w:tabs>
          <w:tab w:val="num" w:pos="3600"/>
        </w:tabs>
        <w:ind w:left="3600" w:hanging="360"/>
      </w:pPr>
      <w:rPr>
        <w:rFonts w:ascii="Arial" w:hAnsi="Arial" w:hint="default"/>
      </w:rPr>
    </w:lvl>
    <w:lvl w:ilvl="5" w:tplc="28825996" w:tentative="1">
      <w:start w:val="1"/>
      <w:numFmt w:val="bullet"/>
      <w:lvlText w:val="•"/>
      <w:lvlJc w:val="left"/>
      <w:pPr>
        <w:tabs>
          <w:tab w:val="num" w:pos="4320"/>
        </w:tabs>
        <w:ind w:left="4320" w:hanging="360"/>
      </w:pPr>
      <w:rPr>
        <w:rFonts w:ascii="Arial" w:hAnsi="Arial" w:hint="default"/>
      </w:rPr>
    </w:lvl>
    <w:lvl w:ilvl="6" w:tplc="3B2085BE" w:tentative="1">
      <w:start w:val="1"/>
      <w:numFmt w:val="bullet"/>
      <w:lvlText w:val="•"/>
      <w:lvlJc w:val="left"/>
      <w:pPr>
        <w:tabs>
          <w:tab w:val="num" w:pos="5040"/>
        </w:tabs>
        <w:ind w:left="5040" w:hanging="360"/>
      </w:pPr>
      <w:rPr>
        <w:rFonts w:ascii="Arial" w:hAnsi="Arial" w:hint="default"/>
      </w:rPr>
    </w:lvl>
    <w:lvl w:ilvl="7" w:tplc="394A33D0" w:tentative="1">
      <w:start w:val="1"/>
      <w:numFmt w:val="bullet"/>
      <w:lvlText w:val="•"/>
      <w:lvlJc w:val="left"/>
      <w:pPr>
        <w:tabs>
          <w:tab w:val="num" w:pos="5760"/>
        </w:tabs>
        <w:ind w:left="5760" w:hanging="360"/>
      </w:pPr>
      <w:rPr>
        <w:rFonts w:ascii="Arial" w:hAnsi="Arial" w:hint="default"/>
      </w:rPr>
    </w:lvl>
    <w:lvl w:ilvl="8" w:tplc="FC8AF7D4" w:tentative="1">
      <w:start w:val="1"/>
      <w:numFmt w:val="bullet"/>
      <w:lvlText w:val="•"/>
      <w:lvlJc w:val="left"/>
      <w:pPr>
        <w:tabs>
          <w:tab w:val="num" w:pos="6480"/>
        </w:tabs>
        <w:ind w:left="6480" w:hanging="360"/>
      </w:pPr>
      <w:rPr>
        <w:rFonts w:ascii="Arial" w:hAnsi="Arial" w:hint="default"/>
      </w:rPr>
    </w:lvl>
  </w:abstractNum>
  <w:abstractNum w:abstractNumId="1">
    <w:nsid w:val="32A46A05"/>
    <w:multiLevelType w:val="hybridMultilevel"/>
    <w:tmpl w:val="375AE01A"/>
    <w:lvl w:ilvl="0" w:tplc="07BE626A">
      <w:start w:val="1"/>
      <w:numFmt w:val="bullet"/>
      <w:lvlText w:val="•"/>
      <w:lvlJc w:val="left"/>
      <w:pPr>
        <w:tabs>
          <w:tab w:val="num" w:pos="720"/>
        </w:tabs>
        <w:ind w:left="720" w:hanging="360"/>
      </w:pPr>
      <w:rPr>
        <w:rFonts w:ascii="Arial" w:hAnsi="Arial" w:hint="default"/>
      </w:rPr>
    </w:lvl>
    <w:lvl w:ilvl="1" w:tplc="06A8A568" w:tentative="1">
      <w:start w:val="1"/>
      <w:numFmt w:val="bullet"/>
      <w:lvlText w:val="•"/>
      <w:lvlJc w:val="left"/>
      <w:pPr>
        <w:tabs>
          <w:tab w:val="num" w:pos="1440"/>
        </w:tabs>
        <w:ind w:left="1440" w:hanging="360"/>
      </w:pPr>
      <w:rPr>
        <w:rFonts w:ascii="Arial" w:hAnsi="Arial" w:hint="default"/>
      </w:rPr>
    </w:lvl>
    <w:lvl w:ilvl="2" w:tplc="0B74A1CA" w:tentative="1">
      <w:start w:val="1"/>
      <w:numFmt w:val="bullet"/>
      <w:lvlText w:val="•"/>
      <w:lvlJc w:val="left"/>
      <w:pPr>
        <w:tabs>
          <w:tab w:val="num" w:pos="2160"/>
        </w:tabs>
        <w:ind w:left="2160" w:hanging="360"/>
      </w:pPr>
      <w:rPr>
        <w:rFonts w:ascii="Arial" w:hAnsi="Arial" w:hint="default"/>
      </w:rPr>
    </w:lvl>
    <w:lvl w:ilvl="3" w:tplc="45A06096" w:tentative="1">
      <w:start w:val="1"/>
      <w:numFmt w:val="bullet"/>
      <w:lvlText w:val="•"/>
      <w:lvlJc w:val="left"/>
      <w:pPr>
        <w:tabs>
          <w:tab w:val="num" w:pos="2880"/>
        </w:tabs>
        <w:ind w:left="2880" w:hanging="360"/>
      </w:pPr>
      <w:rPr>
        <w:rFonts w:ascii="Arial" w:hAnsi="Arial" w:hint="default"/>
      </w:rPr>
    </w:lvl>
    <w:lvl w:ilvl="4" w:tplc="EB141F00" w:tentative="1">
      <w:start w:val="1"/>
      <w:numFmt w:val="bullet"/>
      <w:lvlText w:val="•"/>
      <w:lvlJc w:val="left"/>
      <w:pPr>
        <w:tabs>
          <w:tab w:val="num" w:pos="3600"/>
        </w:tabs>
        <w:ind w:left="3600" w:hanging="360"/>
      </w:pPr>
      <w:rPr>
        <w:rFonts w:ascii="Arial" w:hAnsi="Arial" w:hint="default"/>
      </w:rPr>
    </w:lvl>
    <w:lvl w:ilvl="5" w:tplc="A0B83A3E" w:tentative="1">
      <w:start w:val="1"/>
      <w:numFmt w:val="bullet"/>
      <w:lvlText w:val="•"/>
      <w:lvlJc w:val="left"/>
      <w:pPr>
        <w:tabs>
          <w:tab w:val="num" w:pos="4320"/>
        </w:tabs>
        <w:ind w:left="4320" w:hanging="360"/>
      </w:pPr>
      <w:rPr>
        <w:rFonts w:ascii="Arial" w:hAnsi="Arial" w:hint="default"/>
      </w:rPr>
    </w:lvl>
    <w:lvl w:ilvl="6" w:tplc="B9E28E0C" w:tentative="1">
      <w:start w:val="1"/>
      <w:numFmt w:val="bullet"/>
      <w:lvlText w:val="•"/>
      <w:lvlJc w:val="left"/>
      <w:pPr>
        <w:tabs>
          <w:tab w:val="num" w:pos="5040"/>
        </w:tabs>
        <w:ind w:left="5040" w:hanging="360"/>
      </w:pPr>
      <w:rPr>
        <w:rFonts w:ascii="Arial" w:hAnsi="Arial" w:hint="default"/>
      </w:rPr>
    </w:lvl>
    <w:lvl w:ilvl="7" w:tplc="E064EA92" w:tentative="1">
      <w:start w:val="1"/>
      <w:numFmt w:val="bullet"/>
      <w:lvlText w:val="•"/>
      <w:lvlJc w:val="left"/>
      <w:pPr>
        <w:tabs>
          <w:tab w:val="num" w:pos="5760"/>
        </w:tabs>
        <w:ind w:left="5760" w:hanging="360"/>
      </w:pPr>
      <w:rPr>
        <w:rFonts w:ascii="Arial" w:hAnsi="Arial" w:hint="default"/>
      </w:rPr>
    </w:lvl>
    <w:lvl w:ilvl="8" w:tplc="70AE60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A9"/>
    <w:rsid w:val="001C40A9"/>
    <w:rsid w:val="001E6B8B"/>
    <w:rsid w:val="0060161A"/>
    <w:rsid w:val="006923AB"/>
    <w:rsid w:val="00696B11"/>
    <w:rsid w:val="008538F5"/>
    <w:rsid w:val="00A716B9"/>
    <w:rsid w:val="00CF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4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0A9"/>
    <w:rPr>
      <w:b/>
      <w:bCs/>
    </w:rPr>
  </w:style>
  <w:style w:type="character" w:styleId="Emphasis">
    <w:name w:val="Emphasis"/>
    <w:basedOn w:val="DefaultParagraphFont"/>
    <w:uiPriority w:val="20"/>
    <w:qFormat/>
    <w:rsid w:val="001C40A9"/>
    <w:rPr>
      <w:i/>
      <w:iCs/>
    </w:rPr>
  </w:style>
  <w:style w:type="table" w:styleId="TableGrid">
    <w:name w:val="Table Grid"/>
    <w:basedOn w:val="TableNormal"/>
    <w:uiPriority w:val="59"/>
    <w:rsid w:val="0060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6B9"/>
    <w:pPr>
      <w:ind w:left="720"/>
      <w:contextualSpacing/>
    </w:pPr>
  </w:style>
  <w:style w:type="paragraph" w:styleId="Header">
    <w:name w:val="header"/>
    <w:basedOn w:val="Normal"/>
    <w:link w:val="HeaderChar"/>
    <w:uiPriority w:val="99"/>
    <w:unhideWhenUsed/>
    <w:rsid w:val="001E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8B"/>
  </w:style>
  <w:style w:type="paragraph" w:styleId="Footer">
    <w:name w:val="footer"/>
    <w:basedOn w:val="Normal"/>
    <w:link w:val="FooterChar"/>
    <w:uiPriority w:val="99"/>
    <w:unhideWhenUsed/>
    <w:rsid w:val="001E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4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0A9"/>
    <w:rPr>
      <w:b/>
      <w:bCs/>
    </w:rPr>
  </w:style>
  <w:style w:type="character" w:styleId="Emphasis">
    <w:name w:val="Emphasis"/>
    <w:basedOn w:val="DefaultParagraphFont"/>
    <w:uiPriority w:val="20"/>
    <w:qFormat/>
    <w:rsid w:val="001C40A9"/>
    <w:rPr>
      <w:i/>
      <w:iCs/>
    </w:rPr>
  </w:style>
  <w:style w:type="table" w:styleId="TableGrid">
    <w:name w:val="Table Grid"/>
    <w:basedOn w:val="TableNormal"/>
    <w:uiPriority w:val="59"/>
    <w:rsid w:val="0060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6B9"/>
    <w:pPr>
      <w:ind w:left="720"/>
      <w:contextualSpacing/>
    </w:pPr>
  </w:style>
  <w:style w:type="paragraph" w:styleId="Header">
    <w:name w:val="header"/>
    <w:basedOn w:val="Normal"/>
    <w:link w:val="HeaderChar"/>
    <w:uiPriority w:val="99"/>
    <w:unhideWhenUsed/>
    <w:rsid w:val="001E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8B"/>
  </w:style>
  <w:style w:type="paragraph" w:styleId="Footer">
    <w:name w:val="footer"/>
    <w:basedOn w:val="Normal"/>
    <w:link w:val="FooterChar"/>
    <w:uiPriority w:val="99"/>
    <w:unhideWhenUsed/>
    <w:rsid w:val="001E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750">
      <w:bodyDiv w:val="1"/>
      <w:marLeft w:val="0"/>
      <w:marRight w:val="0"/>
      <w:marTop w:val="0"/>
      <w:marBottom w:val="0"/>
      <w:divBdr>
        <w:top w:val="none" w:sz="0" w:space="0" w:color="auto"/>
        <w:left w:val="none" w:sz="0" w:space="0" w:color="auto"/>
        <w:bottom w:val="none" w:sz="0" w:space="0" w:color="auto"/>
        <w:right w:val="none" w:sz="0" w:space="0" w:color="auto"/>
      </w:divBdr>
      <w:divsChild>
        <w:div w:id="849027161">
          <w:marLeft w:val="0"/>
          <w:marRight w:val="0"/>
          <w:marTop w:val="0"/>
          <w:marBottom w:val="0"/>
          <w:divBdr>
            <w:top w:val="none" w:sz="0" w:space="0" w:color="auto"/>
            <w:left w:val="none" w:sz="0" w:space="0" w:color="auto"/>
            <w:bottom w:val="none" w:sz="0" w:space="0" w:color="auto"/>
            <w:right w:val="none" w:sz="0" w:space="0" w:color="auto"/>
          </w:divBdr>
        </w:div>
      </w:divsChild>
    </w:div>
    <w:div w:id="563565178">
      <w:bodyDiv w:val="1"/>
      <w:marLeft w:val="0"/>
      <w:marRight w:val="0"/>
      <w:marTop w:val="0"/>
      <w:marBottom w:val="0"/>
      <w:divBdr>
        <w:top w:val="none" w:sz="0" w:space="0" w:color="auto"/>
        <w:left w:val="none" w:sz="0" w:space="0" w:color="auto"/>
        <w:bottom w:val="none" w:sz="0" w:space="0" w:color="auto"/>
        <w:right w:val="none" w:sz="0" w:space="0" w:color="auto"/>
      </w:divBdr>
      <w:divsChild>
        <w:div w:id="1317340092">
          <w:marLeft w:val="547"/>
          <w:marRight w:val="0"/>
          <w:marTop w:val="144"/>
          <w:marBottom w:val="0"/>
          <w:divBdr>
            <w:top w:val="none" w:sz="0" w:space="0" w:color="auto"/>
            <w:left w:val="none" w:sz="0" w:space="0" w:color="auto"/>
            <w:bottom w:val="none" w:sz="0" w:space="0" w:color="auto"/>
            <w:right w:val="none" w:sz="0" w:space="0" w:color="auto"/>
          </w:divBdr>
        </w:div>
        <w:div w:id="10572140">
          <w:marLeft w:val="547"/>
          <w:marRight w:val="0"/>
          <w:marTop w:val="144"/>
          <w:marBottom w:val="0"/>
          <w:divBdr>
            <w:top w:val="none" w:sz="0" w:space="0" w:color="auto"/>
            <w:left w:val="none" w:sz="0" w:space="0" w:color="auto"/>
            <w:bottom w:val="none" w:sz="0" w:space="0" w:color="auto"/>
            <w:right w:val="none" w:sz="0" w:space="0" w:color="auto"/>
          </w:divBdr>
        </w:div>
        <w:div w:id="1583416134">
          <w:marLeft w:val="547"/>
          <w:marRight w:val="0"/>
          <w:marTop w:val="144"/>
          <w:marBottom w:val="0"/>
          <w:divBdr>
            <w:top w:val="none" w:sz="0" w:space="0" w:color="auto"/>
            <w:left w:val="none" w:sz="0" w:space="0" w:color="auto"/>
            <w:bottom w:val="none" w:sz="0" w:space="0" w:color="auto"/>
            <w:right w:val="none" w:sz="0" w:space="0" w:color="auto"/>
          </w:divBdr>
        </w:div>
        <w:div w:id="1454323215">
          <w:marLeft w:val="547"/>
          <w:marRight w:val="0"/>
          <w:marTop w:val="144"/>
          <w:marBottom w:val="0"/>
          <w:divBdr>
            <w:top w:val="none" w:sz="0" w:space="0" w:color="auto"/>
            <w:left w:val="none" w:sz="0" w:space="0" w:color="auto"/>
            <w:bottom w:val="none" w:sz="0" w:space="0" w:color="auto"/>
            <w:right w:val="none" w:sz="0" w:space="0" w:color="auto"/>
          </w:divBdr>
        </w:div>
        <w:div w:id="679350744">
          <w:marLeft w:val="547"/>
          <w:marRight w:val="0"/>
          <w:marTop w:val="144"/>
          <w:marBottom w:val="0"/>
          <w:divBdr>
            <w:top w:val="none" w:sz="0" w:space="0" w:color="auto"/>
            <w:left w:val="none" w:sz="0" w:space="0" w:color="auto"/>
            <w:bottom w:val="none" w:sz="0" w:space="0" w:color="auto"/>
            <w:right w:val="none" w:sz="0" w:space="0" w:color="auto"/>
          </w:divBdr>
        </w:div>
        <w:div w:id="1044330939">
          <w:marLeft w:val="547"/>
          <w:marRight w:val="0"/>
          <w:marTop w:val="144"/>
          <w:marBottom w:val="0"/>
          <w:divBdr>
            <w:top w:val="none" w:sz="0" w:space="0" w:color="auto"/>
            <w:left w:val="none" w:sz="0" w:space="0" w:color="auto"/>
            <w:bottom w:val="none" w:sz="0" w:space="0" w:color="auto"/>
            <w:right w:val="none" w:sz="0" w:space="0" w:color="auto"/>
          </w:divBdr>
        </w:div>
        <w:div w:id="170146788">
          <w:marLeft w:val="547"/>
          <w:marRight w:val="0"/>
          <w:marTop w:val="144"/>
          <w:marBottom w:val="0"/>
          <w:divBdr>
            <w:top w:val="none" w:sz="0" w:space="0" w:color="auto"/>
            <w:left w:val="none" w:sz="0" w:space="0" w:color="auto"/>
            <w:bottom w:val="none" w:sz="0" w:space="0" w:color="auto"/>
            <w:right w:val="none" w:sz="0" w:space="0" w:color="auto"/>
          </w:divBdr>
        </w:div>
      </w:divsChild>
    </w:div>
    <w:div w:id="1206452740">
      <w:bodyDiv w:val="1"/>
      <w:marLeft w:val="0"/>
      <w:marRight w:val="0"/>
      <w:marTop w:val="0"/>
      <w:marBottom w:val="0"/>
      <w:divBdr>
        <w:top w:val="none" w:sz="0" w:space="0" w:color="auto"/>
        <w:left w:val="none" w:sz="0" w:space="0" w:color="auto"/>
        <w:bottom w:val="none" w:sz="0" w:space="0" w:color="auto"/>
        <w:right w:val="none" w:sz="0" w:space="0" w:color="auto"/>
      </w:divBdr>
      <w:divsChild>
        <w:div w:id="1631548831">
          <w:marLeft w:val="547"/>
          <w:marRight w:val="0"/>
          <w:marTop w:val="72"/>
          <w:marBottom w:val="0"/>
          <w:divBdr>
            <w:top w:val="none" w:sz="0" w:space="0" w:color="auto"/>
            <w:left w:val="none" w:sz="0" w:space="0" w:color="auto"/>
            <w:bottom w:val="none" w:sz="0" w:space="0" w:color="auto"/>
            <w:right w:val="none" w:sz="0" w:space="0" w:color="auto"/>
          </w:divBdr>
        </w:div>
        <w:div w:id="1530992203">
          <w:marLeft w:val="1166"/>
          <w:marRight w:val="0"/>
          <w:marTop w:val="62"/>
          <w:marBottom w:val="0"/>
          <w:divBdr>
            <w:top w:val="none" w:sz="0" w:space="0" w:color="auto"/>
            <w:left w:val="none" w:sz="0" w:space="0" w:color="auto"/>
            <w:bottom w:val="none" w:sz="0" w:space="0" w:color="auto"/>
            <w:right w:val="none" w:sz="0" w:space="0" w:color="auto"/>
          </w:divBdr>
        </w:div>
        <w:div w:id="539053704">
          <w:marLeft w:val="1166"/>
          <w:marRight w:val="0"/>
          <w:marTop w:val="62"/>
          <w:marBottom w:val="0"/>
          <w:divBdr>
            <w:top w:val="none" w:sz="0" w:space="0" w:color="auto"/>
            <w:left w:val="none" w:sz="0" w:space="0" w:color="auto"/>
            <w:bottom w:val="none" w:sz="0" w:space="0" w:color="auto"/>
            <w:right w:val="none" w:sz="0" w:space="0" w:color="auto"/>
          </w:divBdr>
        </w:div>
        <w:div w:id="32968754">
          <w:marLeft w:val="1800"/>
          <w:marRight w:val="0"/>
          <w:marTop w:val="53"/>
          <w:marBottom w:val="0"/>
          <w:divBdr>
            <w:top w:val="none" w:sz="0" w:space="0" w:color="auto"/>
            <w:left w:val="none" w:sz="0" w:space="0" w:color="auto"/>
            <w:bottom w:val="none" w:sz="0" w:space="0" w:color="auto"/>
            <w:right w:val="none" w:sz="0" w:space="0" w:color="auto"/>
          </w:divBdr>
        </w:div>
        <w:div w:id="596527403">
          <w:marLeft w:val="1800"/>
          <w:marRight w:val="0"/>
          <w:marTop w:val="53"/>
          <w:marBottom w:val="0"/>
          <w:divBdr>
            <w:top w:val="none" w:sz="0" w:space="0" w:color="auto"/>
            <w:left w:val="none" w:sz="0" w:space="0" w:color="auto"/>
            <w:bottom w:val="none" w:sz="0" w:space="0" w:color="auto"/>
            <w:right w:val="none" w:sz="0" w:space="0" w:color="auto"/>
          </w:divBdr>
        </w:div>
        <w:div w:id="1141312754">
          <w:marLeft w:val="1800"/>
          <w:marRight w:val="0"/>
          <w:marTop w:val="53"/>
          <w:marBottom w:val="0"/>
          <w:divBdr>
            <w:top w:val="none" w:sz="0" w:space="0" w:color="auto"/>
            <w:left w:val="none" w:sz="0" w:space="0" w:color="auto"/>
            <w:bottom w:val="none" w:sz="0" w:space="0" w:color="auto"/>
            <w:right w:val="none" w:sz="0" w:space="0" w:color="auto"/>
          </w:divBdr>
        </w:div>
        <w:div w:id="1165433509">
          <w:marLeft w:val="1166"/>
          <w:marRight w:val="0"/>
          <w:marTop w:val="62"/>
          <w:marBottom w:val="0"/>
          <w:divBdr>
            <w:top w:val="none" w:sz="0" w:space="0" w:color="auto"/>
            <w:left w:val="none" w:sz="0" w:space="0" w:color="auto"/>
            <w:bottom w:val="none" w:sz="0" w:space="0" w:color="auto"/>
            <w:right w:val="none" w:sz="0" w:space="0" w:color="auto"/>
          </w:divBdr>
        </w:div>
        <w:div w:id="704870217">
          <w:marLeft w:val="1800"/>
          <w:marRight w:val="0"/>
          <w:marTop w:val="53"/>
          <w:marBottom w:val="0"/>
          <w:divBdr>
            <w:top w:val="none" w:sz="0" w:space="0" w:color="auto"/>
            <w:left w:val="none" w:sz="0" w:space="0" w:color="auto"/>
            <w:bottom w:val="none" w:sz="0" w:space="0" w:color="auto"/>
            <w:right w:val="none" w:sz="0" w:space="0" w:color="auto"/>
          </w:divBdr>
        </w:div>
        <w:div w:id="272135354">
          <w:marLeft w:val="1800"/>
          <w:marRight w:val="0"/>
          <w:marTop w:val="53"/>
          <w:marBottom w:val="0"/>
          <w:divBdr>
            <w:top w:val="none" w:sz="0" w:space="0" w:color="auto"/>
            <w:left w:val="none" w:sz="0" w:space="0" w:color="auto"/>
            <w:bottom w:val="none" w:sz="0" w:space="0" w:color="auto"/>
            <w:right w:val="none" w:sz="0" w:space="0" w:color="auto"/>
          </w:divBdr>
        </w:div>
        <w:div w:id="1325815690">
          <w:marLeft w:val="907"/>
          <w:marRight w:val="0"/>
          <w:marTop w:val="72"/>
          <w:marBottom w:val="0"/>
          <w:divBdr>
            <w:top w:val="none" w:sz="0" w:space="0" w:color="auto"/>
            <w:left w:val="none" w:sz="0" w:space="0" w:color="auto"/>
            <w:bottom w:val="none" w:sz="0" w:space="0" w:color="auto"/>
            <w:right w:val="none" w:sz="0" w:space="0" w:color="auto"/>
          </w:divBdr>
        </w:div>
        <w:div w:id="1893231746">
          <w:marLeft w:val="907"/>
          <w:marRight w:val="0"/>
          <w:marTop w:val="72"/>
          <w:marBottom w:val="0"/>
          <w:divBdr>
            <w:top w:val="none" w:sz="0" w:space="0" w:color="auto"/>
            <w:left w:val="none" w:sz="0" w:space="0" w:color="auto"/>
            <w:bottom w:val="none" w:sz="0" w:space="0" w:color="auto"/>
            <w:right w:val="none" w:sz="0" w:space="0" w:color="auto"/>
          </w:divBdr>
        </w:div>
        <w:div w:id="101725278">
          <w:marLeft w:val="907"/>
          <w:marRight w:val="0"/>
          <w:marTop w:val="72"/>
          <w:marBottom w:val="0"/>
          <w:divBdr>
            <w:top w:val="none" w:sz="0" w:space="0" w:color="auto"/>
            <w:left w:val="none" w:sz="0" w:space="0" w:color="auto"/>
            <w:bottom w:val="none" w:sz="0" w:space="0" w:color="auto"/>
            <w:right w:val="none" w:sz="0" w:space="0" w:color="auto"/>
          </w:divBdr>
        </w:div>
        <w:div w:id="839076708">
          <w:marLeft w:val="907"/>
          <w:marRight w:val="0"/>
          <w:marTop w:val="72"/>
          <w:marBottom w:val="0"/>
          <w:divBdr>
            <w:top w:val="none" w:sz="0" w:space="0" w:color="auto"/>
            <w:left w:val="none" w:sz="0" w:space="0" w:color="auto"/>
            <w:bottom w:val="none" w:sz="0" w:space="0" w:color="auto"/>
            <w:right w:val="none" w:sz="0" w:space="0" w:color="auto"/>
          </w:divBdr>
        </w:div>
        <w:div w:id="1419643517">
          <w:marLeft w:val="907"/>
          <w:marRight w:val="0"/>
          <w:marTop w:val="72"/>
          <w:marBottom w:val="0"/>
          <w:divBdr>
            <w:top w:val="none" w:sz="0" w:space="0" w:color="auto"/>
            <w:left w:val="none" w:sz="0" w:space="0" w:color="auto"/>
            <w:bottom w:val="none" w:sz="0" w:space="0" w:color="auto"/>
            <w:right w:val="none" w:sz="0" w:space="0" w:color="auto"/>
          </w:divBdr>
        </w:div>
        <w:div w:id="1233807043">
          <w:marLeft w:val="907"/>
          <w:marRight w:val="0"/>
          <w:marTop w:val="72"/>
          <w:marBottom w:val="0"/>
          <w:divBdr>
            <w:top w:val="none" w:sz="0" w:space="0" w:color="auto"/>
            <w:left w:val="none" w:sz="0" w:space="0" w:color="auto"/>
            <w:bottom w:val="none" w:sz="0" w:space="0" w:color="auto"/>
            <w:right w:val="none" w:sz="0" w:space="0" w:color="auto"/>
          </w:divBdr>
        </w:div>
        <w:div w:id="1955093151">
          <w:marLeft w:val="907"/>
          <w:marRight w:val="0"/>
          <w:marTop w:val="72"/>
          <w:marBottom w:val="0"/>
          <w:divBdr>
            <w:top w:val="none" w:sz="0" w:space="0" w:color="auto"/>
            <w:left w:val="none" w:sz="0" w:space="0" w:color="auto"/>
            <w:bottom w:val="none" w:sz="0" w:space="0" w:color="auto"/>
            <w:right w:val="none" w:sz="0" w:space="0" w:color="auto"/>
          </w:divBdr>
        </w:div>
        <w:div w:id="949236992">
          <w:marLeft w:val="907"/>
          <w:marRight w:val="0"/>
          <w:marTop w:val="72"/>
          <w:marBottom w:val="0"/>
          <w:divBdr>
            <w:top w:val="none" w:sz="0" w:space="0" w:color="auto"/>
            <w:left w:val="none" w:sz="0" w:space="0" w:color="auto"/>
            <w:bottom w:val="none" w:sz="0" w:space="0" w:color="auto"/>
            <w:right w:val="none" w:sz="0" w:space="0" w:color="auto"/>
          </w:divBdr>
        </w:div>
        <w:div w:id="548301549">
          <w:marLeft w:val="907"/>
          <w:marRight w:val="0"/>
          <w:marTop w:val="72"/>
          <w:marBottom w:val="0"/>
          <w:divBdr>
            <w:top w:val="none" w:sz="0" w:space="0" w:color="auto"/>
            <w:left w:val="none" w:sz="0" w:space="0" w:color="auto"/>
            <w:bottom w:val="none" w:sz="0" w:space="0" w:color="auto"/>
            <w:right w:val="none" w:sz="0" w:space="0" w:color="auto"/>
          </w:divBdr>
        </w:div>
        <w:div w:id="12847230">
          <w:marLeft w:val="90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2012-10-16T19:09:00Z</dcterms:created>
  <dcterms:modified xsi:type="dcterms:W3CDTF">2012-10-16T22:46:00Z</dcterms:modified>
</cp:coreProperties>
</file>